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8B" w:rsidRDefault="00915C8B" w:rsidP="00915C8B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Анализ участия школьников в 2017-2018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915C8B" w:rsidRPr="001E334C" w:rsidRDefault="00915C8B" w:rsidP="00915C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34C">
        <w:rPr>
          <w:rFonts w:ascii="Times New Roman" w:hAnsi="Times New Roman"/>
          <w:sz w:val="28"/>
          <w:szCs w:val="28"/>
        </w:rPr>
        <w:t>К перспективным направлениям реализации подпрограммы «Обучение и воспитание одаренных детей в Усольском районе» программы «Развитие системы образования Усольского района» относится разработка исследовательских работ и творческих проектов школьников. А итогом подведения исследовательской и проектной деятельности обучающихся является их выступление на научно-практических конференциях. Поэтому в районе традиционно проводятся районные научно-практические конференции для старшеклассников (8-11 классы) и юниоров (</w:t>
      </w:r>
      <w:r>
        <w:rPr>
          <w:rFonts w:ascii="Times New Roman" w:hAnsi="Times New Roman"/>
          <w:sz w:val="28"/>
          <w:szCs w:val="28"/>
        </w:rPr>
        <w:t>1</w:t>
      </w:r>
      <w:r w:rsidRPr="001E334C">
        <w:rPr>
          <w:rFonts w:ascii="Times New Roman" w:hAnsi="Times New Roman"/>
          <w:sz w:val="28"/>
          <w:szCs w:val="28"/>
        </w:rPr>
        <w:t>-7 классы).</w:t>
      </w:r>
    </w:p>
    <w:p w:rsidR="00915C8B" w:rsidRPr="001E334C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334C">
        <w:rPr>
          <w:rFonts w:ascii="Times New Roman" w:hAnsi="Times New Roman"/>
          <w:b/>
          <w:color w:val="000000"/>
          <w:sz w:val="24"/>
          <w:szCs w:val="24"/>
        </w:rPr>
        <w:t>Таблица «Количество и доля участников районных научно-практических конференций в разрезе за четыре последних учебных года»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81"/>
        <w:gridCol w:w="820"/>
        <w:gridCol w:w="883"/>
        <w:gridCol w:w="816"/>
        <w:gridCol w:w="884"/>
        <w:gridCol w:w="816"/>
        <w:gridCol w:w="854"/>
        <w:gridCol w:w="850"/>
        <w:gridCol w:w="1276"/>
      </w:tblGrid>
      <w:tr w:rsidR="00915C8B" w:rsidRPr="001E334C" w:rsidTr="00561E67">
        <w:tc>
          <w:tcPr>
            <w:tcW w:w="1809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E334C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E334C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4" w:type="dxa"/>
            <w:gridSpan w:val="2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E334C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Среднее значение (за 4 года)</w:t>
            </w:r>
          </w:p>
        </w:tc>
      </w:tr>
      <w:tr w:rsidR="00915C8B" w:rsidRPr="001E334C" w:rsidTr="00561E67">
        <w:tc>
          <w:tcPr>
            <w:tcW w:w="1809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881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Кол-во (чел)</w:t>
            </w:r>
          </w:p>
        </w:tc>
        <w:tc>
          <w:tcPr>
            <w:tcW w:w="820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1E334C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83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Кол-во (чел)</w:t>
            </w:r>
          </w:p>
        </w:tc>
        <w:tc>
          <w:tcPr>
            <w:tcW w:w="81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1E334C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84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Кол-во (чел)</w:t>
            </w:r>
          </w:p>
        </w:tc>
        <w:tc>
          <w:tcPr>
            <w:tcW w:w="81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1E334C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4" w:type="dxa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Кол-во (чел)</w:t>
            </w:r>
          </w:p>
        </w:tc>
        <w:tc>
          <w:tcPr>
            <w:tcW w:w="850" w:type="dxa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1E334C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Start"/>
            <w:r w:rsidRPr="001E334C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15C8B" w:rsidRPr="001E334C" w:rsidTr="00561E67">
        <w:tc>
          <w:tcPr>
            <w:tcW w:w="1809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НПК старшеклассников</w:t>
            </w:r>
          </w:p>
        </w:tc>
        <w:tc>
          <w:tcPr>
            <w:tcW w:w="881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E33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84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1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854" w:type="dxa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915C8B" w:rsidRPr="0048278A" w:rsidTr="00561E67">
        <w:tc>
          <w:tcPr>
            <w:tcW w:w="1809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НПК юниоров</w:t>
            </w:r>
          </w:p>
        </w:tc>
        <w:tc>
          <w:tcPr>
            <w:tcW w:w="881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20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883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1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884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1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34C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854" w:type="dxa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915C8B" w:rsidRPr="001E334C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915C8B" w:rsidRPr="0048278A" w:rsidRDefault="00915C8B" w:rsidP="00915C8B">
      <w:pPr>
        <w:tabs>
          <w:tab w:val="left" w:pos="709"/>
        </w:tabs>
        <w:rPr>
          <w:noProof/>
          <w:highlight w:val="yellow"/>
        </w:rPr>
      </w:pPr>
    </w:p>
    <w:p w:rsidR="00915C8B" w:rsidRPr="0048278A" w:rsidRDefault="00915C8B" w:rsidP="00915C8B">
      <w:pPr>
        <w:tabs>
          <w:tab w:val="left" w:pos="709"/>
        </w:tabs>
        <w:rPr>
          <w:highlight w:val="yellow"/>
        </w:rPr>
      </w:pPr>
      <w:r>
        <w:rPr>
          <w:noProof/>
        </w:rPr>
        <w:drawing>
          <wp:inline distT="0" distB="0" distL="0" distR="0" wp14:anchorId="35F1F99B" wp14:editId="1F018A33">
            <wp:extent cx="5943600" cy="2490716"/>
            <wp:effectExtent l="0" t="0" r="19050" b="241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5C8B" w:rsidRPr="00AA5995" w:rsidRDefault="00915C8B" w:rsidP="00915C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995">
        <w:tab/>
      </w:r>
      <w:r w:rsidRPr="00AA5995">
        <w:rPr>
          <w:rFonts w:ascii="Times New Roman" w:hAnsi="Times New Roman"/>
          <w:sz w:val="28"/>
          <w:szCs w:val="28"/>
        </w:rPr>
        <w:t xml:space="preserve">В 2017-2018 учебном году увеличилась доля участников районной научно-практической конференции (далее РНПК) старшеклассников по сравнению с 2016-2017 учебным годом и составила 6,0%. Доля участников РНПК юниоров немного уменьшилась с 2,1% до 1,9%. </w:t>
      </w:r>
    </w:p>
    <w:p w:rsidR="00915C8B" w:rsidRPr="00AA5995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5995">
        <w:rPr>
          <w:rFonts w:ascii="Times New Roman" w:hAnsi="Times New Roman"/>
          <w:b/>
          <w:sz w:val="24"/>
          <w:szCs w:val="24"/>
        </w:rPr>
        <w:t>Таблица «Количество работ, представленных на районных научно-практических конференциях в разрезе за четыре последних учебных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829"/>
        <w:gridCol w:w="1872"/>
        <w:gridCol w:w="1753"/>
        <w:gridCol w:w="1692"/>
      </w:tblGrid>
      <w:tr w:rsidR="00915C8B" w:rsidRPr="00AA5995" w:rsidTr="00561E67">
        <w:tc>
          <w:tcPr>
            <w:tcW w:w="2424" w:type="dxa"/>
            <w:shd w:val="clear" w:color="auto" w:fill="auto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829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1872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753" w:type="dxa"/>
            <w:shd w:val="clear" w:color="auto" w:fill="auto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692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</w:tr>
      <w:tr w:rsidR="00915C8B" w:rsidRPr="00AA5995" w:rsidTr="00561E67">
        <w:tc>
          <w:tcPr>
            <w:tcW w:w="2424" w:type="dxa"/>
            <w:shd w:val="clear" w:color="auto" w:fill="auto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sz w:val="28"/>
                <w:szCs w:val="28"/>
              </w:rPr>
              <w:t>НПК старшеклассников</w:t>
            </w:r>
          </w:p>
        </w:tc>
        <w:tc>
          <w:tcPr>
            <w:tcW w:w="1829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72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3" w:type="dxa"/>
            <w:shd w:val="clear" w:color="auto" w:fill="auto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92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915C8B" w:rsidRPr="00AA5995" w:rsidTr="00561E67">
        <w:tc>
          <w:tcPr>
            <w:tcW w:w="2424" w:type="dxa"/>
            <w:shd w:val="clear" w:color="auto" w:fill="auto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995">
              <w:rPr>
                <w:rFonts w:ascii="Times New Roman" w:hAnsi="Times New Roman"/>
                <w:sz w:val="28"/>
                <w:szCs w:val="28"/>
              </w:rPr>
              <w:t>НПК юниоров</w:t>
            </w:r>
          </w:p>
        </w:tc>
        <w:tc>
          <w:tcPr>
            <w:tcW w:w="1829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872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53" w:type="dxa"/>
            <w:shd w:val="clear" w:color="auto" w:fill="auto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92" w:type="dxa"/>
          </w:tcPr>
          <w:p w:rsidR="00915C8B" w:rsidRPr="00AA5995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915C8B" w:rsidRPr="00AA5995" w:rsidRDefault="00915C8B" w:rsidP="00915C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5995">
        <w:rPr>
          <w:rFonts w:ascii="Times New Roman" w:hAnsi="Times New Roman"/>
          <w:color w:val="000000"/>
          <w:sz w:val="28"/>
          <w:szCs w:val="28"/>
        </w:rPr>
        <w:tab/>
        <w:t xml:space="preserve">По сравнению с прошлым учебным годом в этом году наблюдается положительная динамика в плане увеличения количества работ, представленных на РНПК старшеклассников, с </w:t>
      </w:r>
      <w:r>
        <w:rPr>
          <w:rFonts w:ascii="Times New Roman" w:hAnsi="Times New Roman"/>
          <w:color w:val="000000"/>
          <w:sz w:val="28"/>
          <w:szCs w:val="28"/>
        </w:rPr>
        <w:t>57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  и юниоров - с </w:t>
      </w:r>
      <w:r>
        <w:rPr>
          <w:rFonts w:ascii="Times New Roman" w:hAnsi="Times New Roman"/>
          <w:color w:val="000000"/>
          <w:sz w:val="28"/>
          <w:szCs w:val="28"/>
        </w:rPr>
        <w:t>66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AA5995">
        <w:rPr>
          <w:rFonts w:ascii="Times New Roman" w:hAnsi="Times New Roman"/>
          <w:color w:val="000000"/>
          <w:sz w:val="28"/>
          <w:szCs w:val="28"/>
        </w:rPr>
        <w:t xml:space="preserve">6. </w:t>
      </w:r>
    </w:p>
    <w:p w:rsidR="00915C8B" w:rsidRPr="00C430B1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30B1">
        <w:rPr>
          <w:rFonts w:ascii="Times New Roman" w:hAnsi="Times New Roman"/>
          <w:b/>
          <w:color w:val="000000"/>
          <w:sz w:val="24"/>
          <w:szCs w:val="24"/>
        </w:rPr>
        <w:t>Таблица «Количество и доля участников районной научно-практической конференции юниоров за четыре последних учебных года (в разрезе ОУ района)»</w:t>
      </w:r>
    </w:p>
    <w:tbl>
      <w:tblPr>
        <w:tblW w:w="9998" w:type="dxa"/>
        <w:jc w:val="center"/>
        <w:tblLayout w:type="fixed"/>
        <w:tblLook w:val="0000" w:firstRow="0" w:lastRow="0" w:firstColumn="0" w:lastColumn="0" w:noHBand="0" w:noVBand="0"/>
      </w:tblPr>
      <w:tblGrid>
        <w:gridCol w:w="1706"/>
        <w:gridCol w:w="992"/>
        <w:gridCol w:w="709"/>
        <w:gridCol w:w="992"/>
        <w:gridCol w:w="851"/>
        <w:gridCol w:w="1276"/>
        <w:gridCol w:w="1098"/>
        <w:gridCol w:w="1187"/>
        <w:gridCol w:w="1187"/>
      </w:tblGrid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ind w:left="-576" w:firstLine="5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15C8B" w:rsidRPr="00C430B1" w:rsidRDefault="00915C8B" w:rsidP="00561E67">
            <w:pPr>
              <w:spacing w:after="0" w:line="240" w:lineRule="auto"/>
              <w:ind w:left="-576" w:firstLine="5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«Белореченская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«Мишелевская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«Тайтурская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«Новожилкинская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«Большееланская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«Тельминская СОШ»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№7»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«Буретская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4,4</w:t>
            </w:r>
          </w:p>
        </w:tc>
      </w:tr>
      <w:tr w:rsidR="00915C8B" w:rsidRPr="0048278A" w:rsidTr="00561E67">
        <w:trPr>
          <w:trHeight w:val="40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«Биликтуйская ООШ»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«Белореченский лицей»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</w:t>
            </w: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№20»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«Новомальтинская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«Мальтинская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«Тальянская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2,7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«Раздольинская СОШ»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«Хайтинская ООШ»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МБОУ «Холмушинская ООШ»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5C8B" w:rsidRPr="0048278A" w:rsidTr="00561E67">
        <w:trPr>
          <w:trHeight w:val="31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C430B1" w:rsidRDefault="00915C8B" w:rsidP="00561E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C430B1" w:rsidRDefault="00915C8B" w:rsidP="00561E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C430B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30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5D33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5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430B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5C8B" w:rsidRDefault="00915C8B" w:rsidP="00915C8B">
      <w:pPr>
        <w:tabs>
          <w:tab w:val="left" w:pos="709"/>
        </w:tabs>
        <w:jc w:val="both"/>
        <w:rPr>
          <w:b/>
          <w:color w:val="000000"/>
          <w:sz w:val="24"/>
          <w:szCs w:val="24"/>
          <w:highlight w:val="yellow"/>
        </w:rPr>
      </w:pPr>
    </w:p>
    <w:p w:rsidR="00915C8B" w:rsidRDefault="00915C8B" w:rsidP="00915C8B">
      <w:pPr>
        <w:tabs>
          <w:tab w:val="left" w:pos="709"/>
        </w:tabs>
        <w:ind w:left="-284"/>
        <w:jc w:val="both"/>
        <w:rPr>
          <w:b/>
          <w:color w:val="000000"/>
          <w:sz w:val="24"/>
          <w:szCs w:val="24"/>
          <w:highlight w:val="yellow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0F8F0778" wp14:editId="7D1E5231">
            <wp:extent cx="6250675" cy="3410548"/>
            <wp:effectExtent l="0" t="0" r="0" b="0"/>
            <wp:docPr id="21506" name="Рисунок 2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87" cy="3414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C8B" w:rsidRPr="006E4020" w:rsidRDefault="00915C8B" w:rsidP="00915C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4020">
        <w:rPr>
          <w:color w:val="000000"/>
        </w:rPr>
        <w:tab/>
      </w:r>
      <w:proofErr w:type="gramStart"/>
      <w:r w:rsidRPr="006E4020">
        <w:rPr>
          <w:rFonts w:ascii="Times New Roman" w:hAnsi="Times New Roman"/>
          <w:color w:val="000000"/>
          <w:sz w:val="28"/>
          <w:szCs w:val="28"/>
        </w:rPr>
        <w:t xml:space="preserve">По диаграмме видно, что в разрезе </w:t>
      </w:r>
      <w:r>
        <w:rPr>
          <w:rFonts w:ascii="Times New Roman" w:hAnsi="Times New Roman"/>
          <w:color w:val="000000"/>
          <w:sz w:val="28"/>
          <w:szCs w:val="28"/>
        </w:rPr>
        <w:t>четыр</w:t>
      </w:r>
      <w:r w:rsidRPr="006E4020">
        <w:rPr>
          <w:rFonts w:ascii="Times New Roman" w:hAnsi="Times New Roman"/>
          <w:color w:val="000000"/>
          <w:sz w:val="28"/>
          <w:szCs w:val="28"/>
        </w:rPr>
        <w:t>ех последних учебных лет доля участников РНПК юниоров ниже уровня среднего значения данного показателя по району (2,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E4020">
        <w:rPr>
          <w:rFonts w:ascii="Times New Roman" w:hAnsi="Times New Roman"/>
          <w:color w:val="000000"/>
          <w:sz w:val="28"/>
          <w:szCs w:val="28"/>
        </w:rPr>
        <w:t>%) в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E4020">
        <w:rPr>
          <w:rFonts w:ascii="Times New Roman" w:hAnsi="Times New Roman"/>
          <w:color w:val="000000"/>
          <w:sz w:val="28"/>
          <w:szCs w:val="28"/>
        </w:rPr>
        <w:t xml:space="preserve"> ОУ (МБОУ «Белореченская СОШ», МБОУ «Белая СОШ», МБОУ «Мишелёвская СОШ», МБОУ «Тайтурская СОШ», МБОУ «Новожилкинская СОШ», МБОУ «Большееланская СОШ», МБОУ «Тельминская СОШ», МБОУ «СОШ №6», МБОУ «СОШ №20», МБОУ «Новомальтинская СОШ», МБОУ «Тальянская СОШ», МБОУ</w:t>
      </w:r>
      <w:proofErr w:type="gramEnd"/>
      <w:r w:rsidRPr="006E4020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6E4020">
        <w:rPr>
          <w:rFonts w:ascii="Times New Roman" w:hAnsi="Times New Roman"/>
          <w:color w:val="000000"/>
          <w:sz w:val="28"/>
          <w:szCs w:val="28"/>
        </w:rPr>
        <w:t xml:space="preserve">Хайтинская </w:t>
      </w:r>
      <w:r w:rsidRPr="006E4020">
        <w:rPr>
          <w:rFonts w:ascii="Times New Roman" w:hAnsi="Times New Roman"/>
          <w:color w:val="000000"/>
          <w:sz w:val="28"/>
          <w:szCs w:val="28"/>
        </w:rPr>
        <w:lastRenderedPageBreak/>
        <w:t>ООШ»,</w:t>
      </w:r>
      <w:r w:rsidRPr="003E56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020">
        <w:rPr>
          <w:rFonts w:ascii="Times New Roman" w:hAnsi="Times New Roman"/>
          <w:color w:val="000000"/>
          <w:sz w:val="28"/>
          <w:szCs w:val="28"/>
        </w:rPr>
        <w:t>МБОУ «Раздольинская СОШ»), в 5 ОУ (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№7», </w:t>
      </w:r>
      <w:r w:rsidRPr="006E4020">
        <w:rPr>
          <w:rFonts w:ascii="Times New Roman" w:hAnsi="Times New Roman"/>
          <w:color w:val="000000"/>
          <w:sz w:val="28"/>
          <w:szCs w:val="28"/>
        </w:rPr>
        <w:t>МБОУ «Биликтуйская ООШ», МБОУ «Мальтинская СОШ», МБОУ «Белореченский лицей»,</w:t>
      </w:r>
      <w:r>
        <w:rPr>
          <w:rFonts w:ascii="Times New Roman" w:hAnsi="Times New Roman"/>
          <w:color w:val="000000"/>
          <w:sz w:val="28"/>
          <w:szCs w:val="28"/>
        </w:rPr>
        <w:t xml:space="preserve"> МБОУ «Буретская СОШ»</w:t>
      </w:r>
      <w:r w:rsidRPr="006E4020">
        <w:rPr>
          <w:rFonts w:ascii="Times New Roman" w:hAnsi="Times New Roman"/>
          <w:color w:val="000000"/>
          <w:sz w:val="28"/>
          <w:szCs w:val="28"/>
        </w:rPr>
        <w:t>) - превышает среднее значение по району данного показателя.</w:t>
      </w:r>
      <w:proofErr w:type="gramEnd"/>
      <w:r w:rsidRPr="006E4020">
        <w:rPr>
          <w:rFonts w:ascii="Times New Roman" w:hAnsi="Times New Roman"/>
          <w:color w:val="000000"/>
          <w:sz w:val="28"/>
          <w:szCs w:val="28"/>
        </w:rPr>
        <w:t xml:space="preserve"> Отрицательная динамика резкого снижения доли участников РНПК юниоров от общего числа обучающихся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E4020">
        <w:rPr>
          <w:rFonts w:ascii="Times New Roman" w:hAnsi="Times New Roman"/>
          <w:color w:val="000000"/>
          <w:sz w:val="28"/>
          <w:szCs w:val="28"/>
        </w:rPr>
        <w:t xml:space="preserve">-7 классов за последние четыре учебных года наблюдается в МБОУ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E4020">
        <w:rPr>
          <w:rFonts w:ascii="Times New Roman" w:hAnsi="Times New Roman"/>
          <w:color w:val="000000"/>
          <w:sz w:val="28"/>
          <w:szCs w:val="28"/>
        </w:rPr>
        <w:t>СОШ</w:t>
      </w:r>
      <w:r>
        <w:rPr>
          <w:rFonts w:ascii="Times New Roman" w:hAnsi="Times New Roman"/>
          <w:color w:val="000000"/>
          <w:sz w:val="28"/>
          <w:szCs w:val="28"/>
        </w:rPr>
        <w:t xml:space="preserve"> №6</w:t>
      </w:r>
      <w:r w:rsidRPr="006E4020">
        <w:rPr>
          <w:rFonts w:ascii="Times New Roman" w:hAnsi="Times New Roman"/>
          <w:color w:val="000000"/>
          <w:sz w:val="28"/>
          <w:szCs w:val="28"/>
        </w:rPr>
        <w:t xml:space="preserve">», МБОУ «Хайтинская ООШ». </w:t>
      </w:r>
    </w:p>
    <w:p w:rsidR="00915C8B" w:rsidRPr="00F63BB4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BB4">
        <w:rPr>
          <w:rFonts w:ascii="Times New Roman" w:hAnsi="Times New Roman"/>
          <w:b/>
          <w:color w:val="000000"/>
          <w:sz w:val="24"/>
          <w:szCs w:val="24"/>
        </w:rPr>
        <w:t>Таблица «Количество и доля участников районной научно-практической конференции старшеклассников за четыре последних учебных года (в разрезе ОУ района)»</w:t>
      </w:r>
    </w:p>
    <w:tbl>
      <w:tblPr>
        <w:tblW w:w="946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153"/>
        <w:gridCol w:w="914"/>
        <w:gridCol w:w="914"/>
        <w:gridCol w:w="914"/>
        <w:gridCol w:w="915"/>
        <w:gridCol w:w="914"/>
        <w:gridCol w:w="914"/>
        <w:gridCol w:w="914"/>
        <w:gridCol w:w="915"/>
      </w:tblGrid>
      <w:tr w:rsidR="00915C8B" w:rsidRPr="00F63BB4" w:rsidTr="00561E67">
        <w:trPr>
          <w:trHeight w:val="31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2014-2015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2015-2016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2016-2017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2017-2018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кол-во участников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доля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«Белореченская 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8,9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7,9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«Белая 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«Мишелевская 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30CF6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0CF6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5,4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«Тайтурская 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4,4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«Новожилкинская 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2,6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«Большееланская 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3,6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«Тельминская 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№7»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«Буретская </w:t>
            </w: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17,6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9,3</w:t>
            </w:r>
          </w:p>
        </w:tc>
      </w:tr>
      <w:tr w:rsidR="00915C8B" w:rsidRPr="00F63BB4" w:rsidTr="00561E67">
        <w:trPr>
          <w:trHeight w:val="36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«СОШ №6»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«Биликтуйская ООШ»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«Белореченский лицей»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9,1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16,5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11,9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«Новомальтинская СОШ»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6,1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«Мальтинская СОШ»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«Тальянская СОШ»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«Раздольинская СОШ»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9,7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«Хайтинская ООШ»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7,1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15C8B" w:rsidRPr="00F63BB4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color w:val="000000"/>
                <w:sz w:val="24"/>
                <w:szCs w:val="24"/>
              </w:rPr>
              <w:t>МБОУ «Холмушинская ООШ»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3B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915C8B" w:rsidRPr="0048278A" w:rsidTr="00561E67">
        <w:trPr>
          <w:trHeight w:val="31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8B" w:rsidRPr="00F63BB4" w:rsidRDefault="00915C8B" w:rsidP="00561E6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63BB4">
              <w:rPr>
                <w:rFonts w:ascii="Times New Roman" w:hAnsi="Times New Roman"/>
                <w:b/>
                <w:bCs/>
                <w:color w:val="00000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BB4">
              <w:rPr>
                <w:rFonts w:ascii="Times New Roman" w:hAnsi="Times New Roman"/>
                <w:b/>
                <w:color w:val="000000"/>
              </w:rPr>
              <w:t>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30CF6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0CF6">
              <w:rPr>
                <w:rFonts w:ascii="Times New Roman" w:hAnsi="Times New Roman"/>
                <w:b/>
                <w:color w:val="000000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F63BB4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15C8B" w:rsidRPr="0048278A" w:rsidRDefault="00915C8B" w:rsidP="00915C8B">
      <w:pPr>
        <w:tabs>
          <w:tab w:val="left" w:pos="709"/>
        </w:tabs>
        <w:jc w:val="both"/>
        <w:rPr>
          <w:highlight w:val="yellow"/>
        </w:rPr>
      </w:pPr>
    </w:p>
    <w:p w:rsidR="00915C8B" w:rsidRPr="0048278A" w:rsidRDefault="00915C8B" w:rsidP="00915C8B">
      <w:pPr>
        <w:tabs>
          <w:tab w:val="left" w:pos="709"/>
        </w:tabs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223C6A11" wp14:editId="02BDDB95">
            <wp:extent cx="5950040" cy="3759958"/>
            <wp:effectExtent l="0" t="0" r="0" b="0"/>
            <wp:docPr id="21507" name="Рисунок 2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40" cy="3759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C8B" w:rsidRPr="00C117AD" w:rsidRDefault="00915C8B" w:rsidP="00915C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17AD">
        <w:rPr>
          <w:color w:val="000000"/>
        </w:rPr>
        <w:tab/>
      </w:r>
      <w:proofErr w:type="gramStart"/>
      <w:r w:rsidRPr="00C117AD">
        <w:rPr>
          <w:rFonts w:ascii="Times New Roman" w:hAnsi="Times New Roman"/>
          <w:color w:val="000000"/>
          <w:sz w:val="28"/>
          <w:szCs w:val="28"/>
        </w:rPr>
        <w:t>Из диаграммы видно, что в разрезе четырех последних учебных лет доля участников РНПК старшеклассников ниже уровня среднего значения данного показателя по району (</w:t>
      </w:r>
      <w:r>
        <w:rPr>
          <w:rFonts w:ascii="Times New Roman" w:hAnsi="Times New Roman"/>
          <w:color w:val="000000"/>
          <w:sz w:val="28"/>
          <w:szCs w:val="28"/>
        </w:rPr>
        <w:t>4,5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%) в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ОУ (МБОУ «Белореченская СОШ», МБОУ «Белая СОШ», МБОУ «Мишелевская СОШ», МБОУ «Тайтурская СОШ», МБОУ «Новожилкинская СОШ», МБОУ «Тельминская СОШ», МБОУ «СОШ №6», МБОУ «СОШ №20», МБОУ «Хайтинская ООШ»</w:t>
      </w:r>
      <w:r>
        <w:rPr>
          <w:rFonts w:ascii="Times New Roman" w:hAnsi="Times New Roman"/>
          <w:color w:val="000000"/>
          <w:sz w:val="28"/>
          <w:szCs w:val="28"/>
        </w:rPr>
        <w:t>, МБОУ «Холмушинская ООШ», МБОУ «СОШ №7»</w:t>
      </w:r>
      <w:r w:rsidRPr="00C117AD">
        <w:rPr>
          <w:rFonts w:ascii="Times New Roman" w:hAnsi="Times New Roman"/>
          <w:color w:val="000000"/>
          <w:sz w:val="28"/>
          <w:szCs w:val="28"/>
        </w:rPr>
        <w:t>), а</w:t>
      </w:r>
      <w:proofErr w:type="gramEnd"/>
      <w:r w:rsidRPr="00C117AD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ОУ (МБОУ «Буретская СОШ», МБОУ «Биликтуйская ООШ», МБОУ «Белореченский лицей», МБОУ «Новомальтинская СОШ», МБОУ «Мальтинская СОШ», МБОУ «Тальянская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ОШ», МБОУ «Раздольинская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C117AD">
        <w:rPr>
          <w:rFonts w:ascii="Times New Roman" w:hAnsi="Times New Roman"/>
          <w:color w:val="000000"/>
          <w:sz w:val="28"/>
          <w:szCs w:val="28"/>
        </w:rPr>
        <w:t>ОШ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) превышает среднее значение по району данного показателя. </w:t>
      </w:r>
      <w:proofErr w:type="gramStart"/>
      <w:r w:rsidRPr="00C117AD">
        <w:rPr>
          <w:rFonts w:ascii="Times New Roman" w:hAnsi="Times New Roman"/>
          <w:color w:val="000000"/>
          <w:sz w:val="28"/>
          <w:szCs w:val="28"/>
        </w:rPr>
        <w:t xml:space="preserve">Отрицательная динамика резкого снижения доли участников РНПК старшеклассников от общего числа обучающихся 8-11 классов в разрезе четырех последних учебных лет наблюдается в МБОУ «СОШ №6»,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№7», 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МБОУ «Мальтинская СОШ», МБОУ «Холмушинская ООШ»,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№20», МБОУ «Буретская СОШ», МБОУ «Хайтинская ООШ, МБОУ «Биликтуйская ООШ», </w:t>
      </w:r>
      <w:r w:rsidRPr="00C117AD">
        <w:rPr>
          <w:rFonts w:ascii="Times New Roman" w:hAnsi="Times New Roman"/>
          <w:color w:val="000000"/>
          <w:sz w:val="28"/>
          <w:szCs w:val="28"/>
        </w:rPr>
        <w:t>а положительная динамика возрастания доли участников РНПК старшеклассников – в МБОУ «</w:t>
      </w:r>
      <w:r>
        <w:rPr>
          <w:rFonts w:ascii="Times New Roman" w:hAnsi="Times New Roman"/>
          <w:color w:val="000000"/>
          <w:sz w:val="28"/>
          <w:szCs w:val="28"/>
        </w:rPr>
        <w:t>Мишелевск</w:t>
      </w:r>
      <w:r w:rsidRPr="00C117AD">
        <w:rPr>
          <w:rFonts w:ascii="Times New Roman" w:hAnsi="Times New Roman"/>
          <w:color w:val="000000"/>
          <w:sz w:val="28"/>
          <w:szCs w:val="28"/>
        </w:rPr>
        <w:t>ая СОШ»</w:t>
      </w:r>
      <w:r>
        <w:rPr>
          <w:rFonts w:ascii="Times New Roman" w:hAnsi="Times New Roman"/>
          <w:color w:val="000000"/>
          <w:sz w:val="28"/>
          <w:szCs w:val="28"/>
        </w:rPr>
        <w:t>, МБОУ «Тайтурская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СОШ», МБОУ «Новожилкинская СОШ», МБОУ «Тельминская СОШ», МБОУ «Тальянская СОШ», МБОУ «Раздольинская СОШ»</w:t>
      </w:r>
      <w:r w:rsidRPr="00C117AD">
        <w:rPr>
          <w:rFonts w:ascii="Times New Roman" w:hAnsi="Times New Roman"/>
          <w:color w:val="000000"/>
          <w:sz w:val="28"/>
          <w:szCs w:val="28"/>
        </w:rPr>
        <w:t>. Стабильно участниками РНПК старшеклассников в рассматриваемый временной период (201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–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гг.) являются </w:t>
      </w:r>
      <w:proofErr w:type="gramStart"/>
      <w:r w:rsidRPr="00C117AD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C117AD">
        <w:rPr>
          <w:rFonts w:ascii="Times New Roman" w:hAnsi="Times New Roman"/>
          <w:color w:val="000000"/>
          <w:sz w:val="28"/>
          <w:szCs w:val="28"/>
        </w:rPr>
        <w:t xml:space="preserve"> 9 ОУ – МБОУ «Белая СОШ», МБОУ «Мишелевская СОШ», МБОУ «Тайтурская СОШ», МБОУ «Большееланская СОШ», МБОУ «Тельминская СОШ»,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№7», </w:t>
      </w:r>
      <w:r w:rsidRPr="00C117AD">
        <w:rPr>
          <w:rFonts w:ascii="Times New Roman" w:hAnsi="Times New Roman"/>
          <w:color w:val="000000"/>
          <w:sz w:val="28"/>
          <w:szCs w:val="28"/>
        </w:rPr>
        <w:t>МБОУ «Белореченский лицей», МБОУ «Раздольинская СОШ», МБОУ «</w:t>
      </w:r>
      <w:r>
        <w:rPr>
          <w:rFonts w:ascii="Times New Roman" w:hAnsi="Times New Roman"/>
          <w:color w:val="000000"/>
          <w:sz w:val="28"/>
          <w:szCs w:val="28"/>
        </w:rPr>
        <w:t>Мальтинс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кая СОШ». Есть ОУ, </w:t>
      </w:r>
      <w:proofErr w:type="gramStart"/>
      <w:r w:rsidRPr="00C117AD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C117AD">
        <w:rPr>
          <w:rFonts w:ascii="Times New Roman" w:hAnsi="Times New Roman"/>
          <w:color w:val="000000"/>
          <w:sz w:val="28"/>
          <w:szCs w:val="28"/>
        </w:rPr>
        <w:t xml:space="preserve"> котор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становились только один раз в течение четырех последних учебных лет участниками РНПК старшеклассников, - </w:t>
      </w:r>
      <w:r>
        <w:rPr>
          <w:rFonts w:ascii="Times New Roman" w:hAnsi="Times New Roman"/>
          <w:color w:val="000000"/>
          <w:sz w:val="28"/>
          <w:szCs w:val="28"/>
        </w:rPr>
        <w:t>МБОУ «Хайтинская ООШ».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Есть и те ОУ, которые за данный период не поучаствовали ни разу – МБОУ «СОШ №6» и МБОУ «Холмушинская ООШ». </w:t>
      </w:r>
      <w:r w:rsidRPr="00C117AD">
        <w:rPr>
          <w:rFonts w:ascii="Times New Roman" w:hAnsi="Times New Roman"/>
          <w:color w:val="000000"/>
          <w:sz w:val="28"/>
          <w:szCs w:val="28"/>
        </w:rPr>
        <w:t xml:space="preserve">Самая наибольшая доля участников РНПК старшеклассников в </w:t>
      </w:r>
      <w:r>
        <w:rPr>
          <w:rFonts w:ascii="Times New Roman" w:hAnsi="Times New Roman"/>
          <w:color w:val="000000"/>
          <w:sz w:val="28"/>
          <w:szCs w:val="28"/>
        </w:rPr>
        <w:t xml:space="preserve">2017-2018 учебном году – МБОУ «Белореченский лицей», </w:t>
      </w:r>
      <w:r w:rsidRPr="00C117AD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117AD">
        <w:rPr>
          <w:rFonts w:ascii="Times New Roman" w:hAnsi="Times New Roman"/>
          <w:color w:val="000000"/>
          <w:sz w:val="28"/>
          <w:szCs w:val="28"/>
        </w:rPr>
        <w:t>-2017 учебном году – МБОУ «Буретская СОШ», 2015-2016 учебном году – МБОУ «Белореченский лицей», в 2014-2015 учебном году – МБОУ «СОШ №7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15C8B" w:rsidRPr="000C12A1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1C2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0C12A1">
        <w:rPr>
          <w:rFonts w:ascii="Times New Roman" w:hAnsi="Times New Roman"/>
          <w:b/>
          <w:color w:val="000000"/>
          <w:sz w:val="24"/>
          <w:szCs w:val="24"/>
        </w:rPr>
        <w:t>Таблица «ОУ, обучающиеся которых, участники районных научно-практических конференций в разрезе четырех последних учебных лет»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844"/>
        <w:gridCol w:w="1844"/>
        <w:gridCol w:w="1614"/>
        <w:gridCol w:w="1614"/>
      </w:tblGrid>
      <w:tr w:rsidR="00915C8B" w:rsidRPr="000C12A1" w:rsidTr="00561E67">
        <w:tc>
          <w:tcPr>
            <w:tcW w:w="242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84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84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1614" w:type="dxa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614" w:type="dxa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2017-2018</w:t>
            </w:r>
          </w:p>
        </w:tc>
      </w:tr>
      <w:tr w:rsidR="00915C8B" w:rsidRPr="000C12A1" w:rsidTr="00561E67">
        <w:tc>
          <w:tcPr>
            <w:tcW w:w="242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sz w:val="28"/>
                <w:szCs w:val="28"/>
              </w:rPr>
              <w:t>НПК старшеклассников</w:t>
            </w:r>
          </w:p>
        </w:tc>
        <w:tc>
          <w:tcPr>
            <w:tcW w:w="184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14" w:type="dxa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14" w:type="dxa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915C8B" w:rsidRPr="0048278A" w:rsidTr="00561E67">
        <w:tc>
          <w:tcPr>
            <w:tcW w:w="242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sz w:val="28"/>
                <w:szCs w:val="28"/>
              </w:rPr>
              <w:t>НПК юниоров</w:t>
            </w:r>
          </w:p>
        </w:tc>
        <w:tc>
          <w:tcPr>
            <w:tcW w:w="184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14" w:type="dxa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2A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14" w:type="dxa"/>
          </w:tcPr>
          <w:p w:rsidR="00915C8B" w:rsidRPr="000C12A1" w:rsidRDefault="00915C8B" w:rsidP="00561E6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915C8B" w:rsidRPr="00C91C24" w:rsidRDefault="00915C8B" w:rsidP="00915C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1C24">
        <w:rPr>
          <w:rFonts w:ascii="Times New Roman" w:hAnsi="Times New Roman"/>
          <w:color w:val="000000"/>
          <w:sz w:val="28"/>
          <w:szCs w:val="28"/>
        </w:rPr>
        <w:tab/>
        <w:t>Статистические данные показывают, что по сравнению с тремя предыдущими учебными годами в 2017-2018 учебном году уменьшился охват ОУ, обучающиеся которых принимают участие в РНПК старшеклассников и уменьшился охват ОУ, обучающиеся которых принимают участие в РНПК юниоров.</w:t>
      </w:r>
    </w:p>
    <w:p w:rsidR="00915C8B" w:rsidRPr="002629E4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9E4">
        <w:rPr>
          <w:rFonts w:ascii="Times New Roman" w:hAnsi="Times New Roman"/>
          <w:b/>
          <w:sz w:val="24"/>
          <w:szCs w:val="24"/>
        </w:rPr>
        <w:t>Таблица «Количество работ по предметным областям, представленных на районных научно-практических конференциях за четыре последних учебных года»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709"/>
        <w:gridCol w:w="850"/>
        <w:gridCol w:w="709"/>
        <w:gridCol w:w="992"/>
        <w:gridCol w:w="992"/>
        <w:gridCol w:w="992"/>
        <w:gridCol w:w="993"/>
      </w:tblGrid>
      <w:tr w:rsidR="00915C8B" w:rsidRPr="002629E4" w:rsidTr="00561E67">
        <w:tc>
          <w:tcPr>
            <w:tcW w:w="2660" w:type="dxa"/>
            <w:vMerge w:val="restart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6946" w:type="dxa"/>
            <w:gridSpan w:val="8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915C8B" w:rsidRPr="002629E4" w:rsidTr="00561E67">
        <w:tc>
          <w:tcPr>
            <w:tcW w:w="2660" w:type="dxa"/>
            <w:vMerge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2014 - 2015</w:t>
            </w:r>
          </w:p>
        </w:tc>
        <w:tc>
          <w:tcPr>
            <w:tcW w:w="1559" w:type="dxa"/>
            <w:gridSpan w:val="2"/>
          </w:tcPr>
          <w:p w:rsidR="00915C8B" w:rsidRPr="002629E4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2015 - 2016</w:t>
            </w:r>
          </w:p>
        </w:tc>
        <w:tc>
          <w:tcPr>
            <w:tcW w:w="1984" w:type="dxa"/>
            <w:gridSpan w:val="2"/>
          </w:tcPr>
          <w:p w:rsidR="00915C8B" w:rsidRPr="002629E4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2016 - 2017</w:t>
            </w:r>
          </w:p>
        </w:tc>
        <w:tc>
          <w:tcPr>
            <w:tcW w:w="1985" w:type="dxa"/>
            <w:gridSpan w:val="2"/>
          </w:tcPr>
          <w:p w:rsidR="00915C8B" w:rsidRPr="002629E4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915C8B" w:rsidRPr="002629E4" w:rsidTr="00561E67">
        <w:trPr>
          <w:trHeight w:val="276"/>
        </w:trPr>
        <w:tc>
          <w:tcPr>
            <w:tcW w:w="2660" w:type="dxa"/>
            <w:vMerge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vAlign w:val="center"/>
          </w:tcPr>
          <w:p w:rsidR="00915C8B" w:rsidRPr="002629E4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</w:tr>
      <w:tr w:rsidR="00915C8B" w:rsidRPr="002629E4" w:rsidTr="00561E67">
        <w:tc>
          <w:tcPr>
            <w:tcW w:w="2660" w:type="dxa"/>
            <w:vMerge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старшекл.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850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старшекл.</w:t>
            </w:r>
          </w:p>
        </w:tc>
        <w:tc>
          <w:tcPr>
            <w:tcW w:w="709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старшекл.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старшекл.</w:t>
            </w:r>
          </w:p>
        </w:tc>
        <w:tc>
          <w:tcPr>
            <w:tcW w:w="993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</w:tc>
      </w:tr>
      <w:tr w:rsidR="00915C8B" w:rsidRPr="002629E4" w:rsidTr="00561E67">
        <w:tc>
          <w:tcPr>
            <w:tcW w:w="2660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политехнические науки (физика, информатика, математика, робототехника)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15C8B" w:rsidRPr="002629E4" w:rsidTr="00561E67">
        <w:tc>
          <w:tcPr>
            <w:tcW w:w="2660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15C8B" w:rsidRPr="002629E4" w:rsidTr="00561E67">
        <w:tc>
          <w:tcPr>
            <w:tcW w:w="2660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филология (русский язык, литература, иностранный язык)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915C8B" w:rsidRPr="002629E4" w:rsidTr="00561E67">
        <w:tc>
          <w:tcPr>
            <w:tcW w:w="2660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исторические науки (история, краеведение)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15C8B" w:rsidRPr="002629E4" w:rsidTr="00561E67">
        <w:tc>
          <w:tcPr>
            <w:tcW w:w="2660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социально-экономические науки (социология, психология, экономика)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15C8B" w:rsidRPr="0048278A" w:rsidTr="00561E67">
        <w:tc>
          <w:tcPr>
            <w:tcW w:w="2660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9E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15C8B" w:rsidRPr="002629E4" w:rsidRDefault="00915C8B" w:rsidP="00561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915C8B" w:rsidRPr="006C1416" w:rsidRDefault="00915C8B" w:rsidP="00915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416">
        <w:rPr>
          <w:rFonts w:ascii="Times New Roman" w:hAnsi="Times New Roman"/>
          <w:sz w:val="28"/>
          <w:szCs w:val="28"/>
        </w:rPr>
        <w:t xml:space="preserve">По сравнению с прошлым учебным годом в 2017-2018 учебном году наблюдается положительная динамика в плане значительного увеличения </w:t>
      </w:r>
      <w:r w:rsidRPr="006C1416">
        <w:rPr>
          <w:rFonts w:ascii="Times New Roman" w:hAnsi="Times New Roman"/>
          <w:sz w:val="28"/>
          <w:szCs w:val="28"/>
        </w:rPr>
        <w:lastRenderedPageBreak/>
        <w:t>количества работ в области «</w:t>
      </w:r>
      <w:r>
        <w:rPr>
          <w:rFonts w:ascii="Times New Roman" w:hAnsi="Times New Roman"/>
          <w:sz w:val="28"/>
          <w:szCs w:val="28"/>
        </w:rPr>
        <w:t>филология</w:t>
      </w:r>
      <w:r w:rsidRPr="006C14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(русский язык, литература, иностранный язык)</w:t>
      </w:r>
      <w:r w:rsidRPr="006C1416">
        <w:rPr>
          <w:rFonts w:ascii="Times New Roman" w:hAnsi="Times New Roman"/>
          <w:sz w:val="28"/>
          <w:szCs w:val="28"/>
        </w:rPr>
        <w:t xml:space="preserve">, а именно с </w:t>
      </w:r>
      <w:r>
        <w:rPr>
          <w:rFonts w:ascii="Times New Roman" w:hAnsi="Times New Roman"/>
          <w:sz w:val="28"/>
          <w:szCs w:val="28"/>
        </w:rPr>
        <w:t>20</w:t>
      </w:r>
      <w:r w:rsidRPr="006C141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26</w:t>
      </w:r>
      <w:r w:rsidRPr="006C141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</w:t>
      </w:r>
      <w:r w:rsidRPr="006C1416">
        <w:rPr>
          <w:rFonts w:ascii="Times New Roman" w:hAnsi="Times New Roman"/>
          <w:sz w:val="28"/>
          <w:szCs w:val="28"/>
        </w:rPr>
        <w:t xml:space="preserve"> области «исторические науки» - с </w:t>
      </w:r>
      <w:r>
        <w:rPr>
          <w:rFonts w:ascii="Times New Roman" w:hAnsi="Times New Roman"/>
          <w:sz w:val="28"/>
          <w:szCs w:val="28"/>
        </w:rPr>
        <w:t>13</w:t>
      </w:r>
      <w:r w:rsidRPr="006C141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17</w:t>
      </w:r>
      <w:r w:rsidRPr="006C1416">
        <w:rPr>
          <w:rFonts w:ascii="Times New Roman" w:hAnsi="Times New Roman"/>
          <w:sz w:val="28"/>
          <w:szCs w:val="28"/>
        </w:rPr>
        <w:t xml:space="preserve"> работ, </w:t>
      </w:r>
      <w:r>
        <w:rPr>
          <w:rFonts w:ascii="Times New Roman" w:hAnsi="Times New Roman"/>
          <w:sz w:val="28"/>
          <w:szCs w:val="28"/>
        </w:rPr>
        <w:t>области «социально-экономические науки (социология психология, экономика). О</w:t>
      </w:r>
      <w:r w:rsidRPr="006C1416">
        <w:rPr>
          <w:rFonts w:ascii="Times New Roman" w:hAnsi="Times New Roman"/>
          <w:sz w:val="28"/>
          <w:szCs w:val="28"/>
        </w:rPr>
        <w:t>трицательная динамика</w:t>
      </w:r>
      <w:r>
        <w:rPr>
          <w:rFonts w:ascii="Times New Roman" w:hAnsi="Times New Roman"/>
          <w:sz w:val="28"/>
          <w:szCs w:val="28"/>
        </w:rPr>
        <w:t xml:space="preserve"> наблюдается</w:t>
      </w:r>
      <w:r w:rsidRPr="006C1416">
        <w:rPr>
          <w:rFonts w:ascii="Times New Roman" w:hAnsi="Times New Roman"/>
          <w:sz w:val="28"/>
          <w:szCs w:val="28"/>
        </w:rPr>
        <w:t xml:space="preserve"> в плане уменьшения числа работ в области «</w:t>
      </w:r>
      <w:r>
        <w:rPr>
          <w:rFonts w:ascii="Times New Roman" w:hAnsi="Times New Roman"/>
          <w:sz w:val="28"/>
          <w:szCs w:val="28"/>
        </w:rPr>
        <w:t>политехнических наук (физика, информатика, математика, робототехника)</w:t>
      </w:r>
      <w:r w:rsidRPr="006C1416">
        <w:rPr>
          <w:rFonts w:ascii="Times New Roman" w:hAnsi="Times New Roman"/>
          <w:sz w:val="28"/>
          <w:szCs w:val="28"/>
        </w:rPr>
        <w:t xml:space="preserve">» с </w:t>
      </w:r>
      <w:r>
        <w:rPr>
          <w:rFonts w:ascii="Times New Roman" w:hAnsi="Times New Roman"/>
          <w:sz w:val="28"/>
          <w:szCs w:val="28"/>
        </w:rPr>
        <w:t>40</w:t>
      </w:r>
      <w:r w:rsidRPr="006C1416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21, области «естественных наук» - с 31 до 26, по технологии – с 18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17 (не значительно)</w:t>
      </w:r>
      <w:r w:rsidRPr="006C1416">
        <w:rPr>
          <w:rFonts w:ascii="Times New Roman" w:hAnsi="Times New Roman"/>
          <w:sz w:val="28"/>
          <w:szCs w:val="28"/>
        </w:rPr>
        <w:t xml:space="preserve">. </w:t>
      </w:r>
    </w:p>
    <w:p w:rsidR="00915C8B" w:rsidRPr="00E62FAB" w:rsidRDefault="00915C8B" w:rsidP="00915C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AB">
        <w:rPr>
          <w:rFonts w:ascii="Times New Roman" w:hAnsi="Times New Roman"/>
          <w:sz w:val="28"/>
          <w:szCs w:val="28"/>
        </w:rPr>
        <w:t xml:space="preserve">Самое большое количество работ на РНПК юниоров на протяжении четырех последних учебных года была представлена в области «естественных наук» </w:t>
      </w:r>
      <w:r>
        <w:rPr>
          <w:rFonts w:ascii="Times New Roman" w:hAnsi="Times New Roman"/>
          <w:sz w:val="28"/>
          <w:szCs w:val="28"/>
        </w:rPr>
        <w:t>(</w:t>
      </w:r>
      <w:r w:rsidRPr="00E62FAB">
        <w:rPr>
          <w:rFonts w:ascii="Times New Roman" w:hAnsi="Times New Roman"/>
          <w:sz w:val="28"/>
          <w:szCs w:val="28"/>
        </w:rPr>
        <w:t>средний 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FAB">
        <w:rPr>
          <w:rFonts w:ascii="Times New Roman" w:hAnsi="Times New Roman"/>
          <w:sz w:val="28"/>
          <w:szCs w:val="28"/>
        </w:rPr>
        <w:t xml:space="preserve">составил </w:t>
      </w:r>
      <w:r>
        <w:rPr>
          <w:rFonts w:ascii="Times New Roman" w:hAnsi="Times New Roman"/>
          <w:sz w:val="28"/>
          <w:szCs w:val="28"/>
        </w:rPr>
        <w:t>20)</w:t>
      </w:r>
      <w:r w:rsidRPr="00E62FAB">
        <w:rPr>
          <w:rFonts w:ascii="Times New Roman" w:hAnsi="Times New Roman"/>
          <w:sz w:val="28"/>
          <w:szCs w:val="28"/>
        </w:rPr>
        <w:t xml:space="preserve">, на РНПК старшеклассников в области «политехнических наук» (средний показатель – </w:t>
      </w:r>
      <w:r>
        <w:rPr>
          <w:rFonts w:ascii="Times New Roman" w:hAnsi="Times New Roman"/>
          <w:sz w:val="28"/>
          <w:szCs w:val="28"/>
        </w:rPr>
        <w:t>13</w:t>
      </w:r>
      <w:r w:rsidRPr="00E62FAB">
        <w:rPr>
          <w:rFonts w:ascii="Times New Roman" w:hAnsi="Times New Roman"/>
          <w:sz w:val="28"/>
          <w:szCs w:val="28"/>
        </w:rPr>
        <w:t>). Эта тенденция наблюдается на протяжени</w:t>
      </w:r>
      <w:proofErr w:type="gramStart"/>
      <w:r w:rsidRPr="00E62FAB">
        <w:rPr>
          <w:rFonts w:ascii="Times New Roman" w:hAnsi="Times New Roman"/>
          <w:sz w:val="28"/>
          <w:szCs w:val="28"/>
        </w:rPr>
        <w:t>е</w:t>
      </w:r>
      <w:proofErr w:type="gramEnd"/>
      <w:r w:rsidRPr="00E62FAB">
        <w:rPr>
          <w:rFonts w:ascii="Times New Roman" w:hAnsi="Times New Roman"/>
          <w:sz w:val="28"/>
          <w:szCs w:val="28"/>
        </w:rPr>
        <w:t xml:space="preserve"> четырех последних учебных лет и свидетельствует о том, что исследовательские интересы обучающихся 2-7 классов сосредоточены в области естественных наук. </w:t>
      </w:r>
    </w:p>
    <w:p w:rsidR="00915C8B" w:rsidRPr="005B0D58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D58">
        <w:rPr>
          <w:rFonts w:ascii="Times New Roman" w:hAnsi="Times New Roman"/>
          <w:b/>
          <w:color w:val="000000"/>
          <w:sz w:val="24"/>
          <w:szCs w:val="24"/>
        </w:rPr>
        <w:t xml:space="preserve">Таблица «Доля победителей и </w:t>
      </w:r>
      <w:proofErr w:type="gramStart"/>
      <w:r w:rsidRPr="005B0D58">
        <w:rPr>
          <w:rFonts w:ascii="Times New Roman" w:hAnsi="Times New Roman"/>
          <w:b/>
          <w:color w:val="000000"/>
          <w:sz w:val="24"/>
          <w:szCs w:val="24"/>
        </w:rPr>
        <w:t>приз</w:t>
      </w:r>
      <w:r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5B0D58">
        <w:rPr>
          <w:rFonts w:ascii="Times New Roman" w:hAnsi="Times New Roman"/>
          <w:b/>
          <w:color w:val="000000"/>
          <w:sz w:val="24"/>
          <w:szCs w:val="24"/>
        </w:rPr>
        <w:t>ров</w:t>
      </w:r>
      <w:proofErr w:type="gramEnd"/>
      <w:r w:rsidRPr="005B0D58">
        <w:rPr>
          <w:rFonts w:ascii="Times New Roman" w:hAnsi="Times New Roman"/>
          <w:b/>
          <w:color w:val="000000"/>
          <w:sz w:val="24"/>
          <w:szCs w:val="24"/>
        </w:rPr>
        <w:t xml:space="preserve"> районных научно-практических конференций от общего количества участников за четыре последних учебных года»</w:t>
      </w:r>
    </w:p>
    <w:tbl>
      <w:tblPr>
        <w:tblW w:w="9417" w:type="dxa"/>
        <w:tblInd w:w="93" w:type="dxa"/>
        <w:tblLook w:val="04A0" w:firstRow="1" w:lastRow="0" w:firstColumn="1" w:lastColumn="0" w:noHBand="0" w:noVBand="1"/>
      </w:tblPr>
      <w:tblGrid>
        <w:gridCol w:w="3320"/>
        <w:gridCol w:w="1540"/>
        <w:gridCol w:w="1439"/>
        <w:gridCol w:w="1559"/>
        <w:gridCol w:w="1559"/>
      </w:tblGrid>
      <w:tr w:rsidR="00915C8B" w:rsidRPr="005B0D58" w:rsidTr="00561E67">
        <w:trPr>
          <w:trHeight w:val="37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5B0D58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5B0D58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5B0D58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C8B" w:rsidRPr="005B0D58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C8B" w:rsidRPr="005B0D58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2017-2018</w:t>
            </w:r>
          </w:p>
        </w:tc>
      </w:tr>
      <w:tr w:rsidR="00915C8B" w:rsidRPr="005B0D58" w:rsidTr="00561E67">
        <w:trPr>
          <w:trHeight w:val="3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5B0D58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НПК старшеклассников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66,7</w:t>
            </w:r>
          </w:p>
        </w:tc>
      </w:tr>
      <w:tr w:rsidR="00915C8B" w:rsidRPr="0048278A" w:rsidTr="00561E67">
        <w:trPr>
          <w:trHeight w:val="3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5B0D58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НПК юниоров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D58">
              <w:rPr>
                <w:rFonts w:ascii="Times New Roman" w:hAnsi="Times New Roman"/>
                <w:color w:val="000000"/>
                <w:sz w:val="28"/>
                <w:szCs w:val="28"/>
              </w:rPr>
              <w:t>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C8B" w:rsidRPr="005B0D58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</w:tr>
    </w:tbl>
    <w:p w:rsidR="00915C8B" w:rsidRPr="0048278A" w:rsidRDefault="00915C8B" w:rsidP="00915C8B">
      <w:pPr>
        <w:tabs>
          <w:tab w:val="left" w:pos="709"/>
        </w:tabs>
        <w:jc w:val="center"/>
        <w:rPr>
          <w:b/>
          <w:color w:val="000000"/>
          <w:sz w:val="24"/>
          <w:szCs w:val="24"/>
          <w:highlight w:val="yellow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6C1A9269" wp14:editId="526FB004">
            <wp:extent cx="5236947" cy="2434441"/>
            <wp:effectExtent l="0" t="0" r="1905" b="4445"/>
            <wp:docPr id="21508" name="Рисунок 2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01" cy="243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C8B" w:rsidRPr="009959E0" w:rsidRDefault="00915C8B" w:rsidP="00915C8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9E0">
        <w:rPr>
          <w:rFonts w:ascii="Times New Roman" w:hAnsi="Times New Roman"/>
          <w:color w:val="000000"/>
          <w:sz w:val="28"/>
          <w:szCs w:val="28"/>
        </w:rPr>
        <w:tab/>
        <w:t xml:space="preserve">Самая низкая результативность участия за последние </w:t>
      </w:r>
      <w:r>
        <w:rPr>
          <w:rFonts w:ascii="Times New Roman" w:hAnsi="Times New Roman"/>
          <w:color w:val="000000"/>
          <w:sz w:val="28"/>
          <w:szCs w:val="28"/>
        </w:rPr>
        <w:t>четыре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учебных года в РНПК старшеклассников и юниоров наблюдается в 2014-2015 учебном году, а самая высокая – в 2015-2016 учебном году. В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- 201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учебном году </w:t>
      </w:r>
      <w:r>
        <w:rPr>
          <w:rFonts w:ascii="Times New Roman" w:hAnsi="Times New Roman"/>
          <w:color w:val="000000"/>
          <w:sz w:val="28"/>
          <w:szCs w:val="28"/>
        </w:rPr>
        <w:t>положительная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динамика </w:t>
      </w:r>
      <w:r>
        <w:rPr>
          <w:rFonts w:ascii="Times New Roman" w:hAnsi="Times New Roman"/>
          <w:color w:val="000000"/>
          <w:sz w:val="28"/>
          <w:szCs w:val="28"/>
        </w:rPr>
        <w:t>повышения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  результативности участия как в РНПК старшеклассников, так и в РНПК юниоров. А именно доля победителей и призеров РНПК старшеклассников </w:t>
      </w:r>
      <w:r>
        <w:rPr>
          <w:rFonts w:ascii="Times New Roman" w:hAnsi="Times New Roman"/>
          <w:color w:val="000000"/>
          <w:sz w:val="28"/>
          <w:szCs w:val="28"/>
        </w:rPr>
        <w:t>увеличил</w:t>
      </w:r>
      <w:r w:rsidRPr="009959E0">
        <w:rPr>
          <w:rFonts w:ascii="Times New Roman" w:hAnsi="Times New Roman"/>
          <w:color w:val="000000"/>
          <w:sz w:val="28"/>
          <w:szCs w:val="28"/>
        </w:rPr>
        <w:t>ась по сравнению с прошлым учебным годом на 17,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%, РНПК юниоров – на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959E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959E0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915C8B" w:rsidRPr="009959E0" w:rsidRDefault="00915C8B" w:rsidP="00915C8B">
      <w:pPr>
        <w:tabs>
          <w:tab w:val="left" w:pos="709"/>
        </w:tabs>
        <w:jc w:val="center"/>
        <w:rPr>
          <w:b/>
          <w:color w:val="000000"/>
          <w:sz w:val="24"/>
          <w:szCs w:val="24"/>
        </w:rPr>
        <w:sectPr w:rsidR="00915C8B" w:rsidRPr="009959E0" w:rsidSect="004936E2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5C8B" w:rsidRPr="00400B79" w:rsidRDefault="00915C8B" w:rsidP="00915C8B">
      <w:pPr>
        <w:tabs>
          <w:tab w:val="left" w:pos="7785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0B79">
        <w:rPr>
          <w:rFonts w:ascii="Times New Roman" w:hAnsi="Times New Roman"/>
          <w:b/>
          <w:color w:val="000000"/>
          <w:sz w:val="24"/>
          <w:szCs w:val="24"/>
        </w:rPr>
        <w:lastRenderedPageBreak/>
        <w:t>Таблица «Доля победителей и призеров районной научно-практической конференции старшеклассников от количества участников за четыре последних учебных года (в разрезе по ОУ)»</w:t>
      </w:r>
    </w:p>
    <w:tbl>
      <w:tblPr>
        <w:tblW w:w="14049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1134"/>
        <w:gridCol w:w="992"/>
        <w:gridCol w:w="992"/>
        <w:gridCol w:w="992"/>
        <w:gridCol w:w="993"/>
        <w:gridCol w:w="850"/>
        <w:gridCol w:w="992"/>
        <w:gridCol w:w="1276"/>
        <w:gridCol w:w="851"/>
        <w:gridCol w:w="1039"/>
        <w:gridCol w:w="1040"/>
        <w:gridCol w:w="1040"/>
      </w:tblGrid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</w:tr>
      <w:tr w:rsidR="00915C8B" w:rsidRPr="00400B79" w:rsidTr="00561E67">
        <w:trPr>
          <w:trHeight w:val="126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«Белореченская 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78,6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«Белая 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«Мишелевская 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71,4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«Тайтурская 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80,0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«Новожилкинская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«Большееланская 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«Тельминская 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№7»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«Буретская </w:t>
            </w: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915C8B" w:rsidRPr="00400B79" w:rsidTr="00561E67">
        <w:trPr>
          <w:trHeight w:val="357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«СОШ №6»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«Биликтуйская ООШ»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«Белореченский лицей»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«Новомальтинская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33,3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«Мальтинская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«Тальянская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«Раздольинская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«Хайтинская ООШ»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МБОУ «Холмушинская ООШ»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00B7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07DD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5C8B" w:rsidRPr="00400B79" w:rsidTr="00561E67">
        <w:trPr>
          <w:trHeight w:val="315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400B79" w:rsidRDefault="00915C8B" w:rsidP="00561E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400B7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0B7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0B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C007DD" w:rsidRDefault="00915C8B" w:rsidP="00561E6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07D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7E3A0D" w:rsidRDefault="00915C8B" w:rsidP="00561E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400B79" w:rsidRDefault="00915C8B" w:rsidP="00561E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43,6</w:t>
            </w:r>
          </w:p>
        </w:tc>
      </w:tr>
    </w:tbl>
    <w:p w:rsidR="00915C8B" w:rsidRPr="00400B79" w:rsidRDefault="00915C8B" w:rsidP="00915C8B">
      <w:pPr>
        <w:jc w:val="both"/>
        <w:rPr>
          <w:b/>
          <w:u w:val="single"/>
        </w:rPr>
      </w:pPr>
    </w:p>
    <w:p w:rsidR="00915C8B" w:rsidRPr="0048278A" w:rsidRDefault="00915C8B" w:rsidP="00915C8B">
      <w:pPr>
        <w:jc w:val="both"/>
        <w:rPr>
          <w:noProof/>
          <w:highlight w:val="yellow"/>
        </w:rPr>
        <w:sectPr w:rsidR="00915C8B" w:rsidRPr="0048278A" w:rsidSect="004936E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15C8B" w:rsidRPr="0048278A" w:rsidRDefault="00915C8B" w:rsidP="00915C8B">
      <w:pPr>
        <w:jc w:val="both"/>
        <w:rPr>
          <w:noProof/>
          <w:highlight w:val="yellow"/>
        </w:rPr>
      </w:pPr>
      <w:r>
        <w:rPr>
          <w:noProof/>
        </w:rPr>
        <w:lastRenderedPageBreak/>
        <w:drawing>
          <wp:inline distT="0" distB="0" distL="0" distR="0" wp14:anchorId="501A689A" wp14:editId="202BAA2C">
            <wp:extent cx="6103729" cy="3781580"/>
            <wp:effectExtent l="0" t="0" r="0" b="9525"/>
            <wp:docPr id="21509" name="Рисунок 2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984" cy="3782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C8B" w:rsidRDefault="00915C8B" w:rsidP="00915C8B">
      <w:pPr>
        <w:tabs>
          <w:tab w:val="left" w:pos="1665"/>
        </w:tabs>
        <w:spacing w:after="0" w:line="240" w:lineRule="auto"/>
        <w:jc w:val="both"/>
        <w:rPr>
          <w:highlight w:val="yellow"/>
        </w:rPr>
      </w:pPr>
      <w:r w:rsidRPr="0048278A">
        <w:rPr>
          <w:highlight w:val="yellow"/>
        </w:rPr>
        <w:t xml:space="preserve">               </w:t>
      </w:r>
    </w:p>
    <w:p w:rsidR="00915C8B" w:rsidRPr="00BC7635" w:rsidRDefault="00915C8B" w:rsidP="00915C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7635">
        <w:rPr>
          <w:rFonts w:ascii="Times New Roman" w:hAnsi="Times New Roman"/>
          <w:sz w:val="28"/>
          <w:szCs w:val="28"/>
        </w:rPr>
        <w:t>Самая высокая доля победителей и призеров в 201</w:t>
      </w:r>
      <w:r>
        <w:rPr>
          <w:rFonts w:ascii="Times New Roman" w:hAnsi="Times New Roman"/>
          <w:sz w:val="28"/>
          <w:szCs w:val="28"/>
        </w:rPr>
        <w:t>7</w:t>
      </w:r>
      <w:r w:rsidRPr="00BC763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BC7635">
        <w:rPr>
          <w:rFonts w:ascii="Times New Roman" w:hAnsi="Times New Roman"/>
          <w:sz w:val="28"/>
          <w:szCs w:val="28"/>
        </w:rPr>
        <w:t xml:space="preserve"> учебном году (100%) – в 4 ОУ (МБОУ «Б</w:t>
      </w:r>
      <w:r>
        <w:rPr>
          <w:rFonts w:ascii="Times New Roman" w:hAnsi="Times New Roman"/>
          <w:sz w:val="28"/>
          <w:szCs w:val="28"/>
        </w:rPr>
        <w:t>ел</w:t>
      </w:r>
      <w:r w:rsidRPr="00BC7635">
        <w:rPr>
          <w:rFonts w:ascii="Times New Roman" w:hAnsi="Times New Roman"/>
          <w:sz w:val="28"/>
          <w:szCs w:val="28"/>
        </w:rPr>
        <w:t>ая СОШ», МБОУ «</w:t>
      </w:r>
      <w:r>
        <w:rPr>
          <w:rFonts w:ascii="Times New Roman" w:hAnsi="Times New Roman"/>
          <w:sz w:val="28"/>
          <w:szCs w:val="28"/>
        </w:rPr>
        <w:t>Большееланск</w:t>
      </w:r>
      <w:r w:rsidRPr="00BC7635">
        <w:rPr>
          <w:rFonts w:ascii="Times New Roman" w:hAnsi="Times New Roman"/>
          <w:sz w:val="28"/>
          <w:szCs w:val="28"/>
        </w:rPr>
        <w:t>ая СОШ», МБОУ «Новожилкинская СОШ», МБОУ «СОШ</w:t>
      </w:r>
      <w:r>
        <w:rPr>
          <w:rFonts w:ascii="Times New Roman" w:hAnsi="Times New Roman"/>
          <w:sz w:val="28"/>
          <w:szCs w:val="28"/>
        </w:rPr>
        <w:t xml:space="preserve"> №7</w:t>
      </w:r>
      <w:r w:rsidRPr="00BC7635">
        <w:rPr>
          <w:rFonts w:ascii="Times New Roman" w:hAnsi="Times New Roman"/>
          <w:sz w:val="28"/>
          <w:szCs w:val="28"/>
        </w:rPr>
        <w:t>»), которая превышает средний показатель по району (43</w:t>
      </w:r>
      <w:r>
        <w:rPr>
          <w:rFonts w:ascii="Times New Roman" w:hAnsi="Times New Roman"/>
          <w:sz w:val="28"/>
          <w:szCs w:val="28"/>
        </w:rPr>
        <w:t>,6</w:t>
      </w:r>
      <w:r w:rsidRPr="00BC7635">
        <w:rPr>
          <w:rFonts w:ascii="Times New Roman" w:hAnsi="Times New Roman"/>
          <w:sz w:val="28"/>
          <w:szCs w:val="28"/>
        </w:rPr>
        <w:t>%) более</w:t>
      </w:r>
      <w:proofErr w:type="gramStart"/>
      <w:r w:rsidRPr="00BC7635">
        <w:rPr>
          <w:rFonts w:ascii="Times New Roman" w:hAnsi="Times New Roman"/>
          <w:sz w:val="28"/>
          <w:szCs w:val="28"/>
        </w:rPr>
        <w:t>,</w:t>
      </w:r>
      <w:proofErr w:type="gramEnd"/>
      <w:r w:rsidRPr="00BC7635">
        <w:rPr>
          <w:rFonts w:ascii="Times New Roman" w:hAnsi="Times New Roman"/>
          <w:sz w:val="28"/>
          <w:szCs w:val="28"/>
        </w:rPr>
        <w:t xml:space="preserve"> чем в 2 раза. Положительная динамика возрастания показателя результативности участия в РНПК старшеклассников в разрезе четырех последних учебных лет наблюдается в МБОУ «</w:t>
      </w:r>
      <w:r>
        <w:rPr>
          <w:rFonts w:ascii="Times New Roman" w:hAnsi="Times New Roman"/>
          <w:sz w:val="28"/>
          <w:szCs w:val="28"/>
        </w:rPr>
        <w:t>Новожилкинск</w:t>
      </w:r>
      <w:r w:rsidRPr="00BC7635">
        <w:rPr>
          <w:rFonts w:ascii="Times New Roman" w:hAnsi="Times New Roman"/>
          <w:sz w:val="28"/>
          <w:szCs w:val="28"/>
        </w:rPr>
        <w:t>ая СОШ»</w:t>
      </w:r>
      <w:r>
        <w:rPr>
          <w:rFonts w:ascii="Times New Roman" w:hAnsi="Times New Roman"/>
          <w:sz w:val="28"/>
          <w:szCs w:val="28"/>
        </w:rPr>
        <w:t xml:space="preserve"> и МБОУ «Белореченская СОШ»</w:t>
      </w:r>
      <w:r w:rsidRPr="00BC7635">
        <w:rPr>
          <w:rFonts w:ascii="Times New Roman" w:hAnsi="Times New Roman"/>
          <w:sz w:val="28"/>
          <w:szCs w:val="28"/>
        </w:rPr>
        <w:t>. Отрицательная динамика снижения показателя результативности участия в РНПК старшеклассников в разрезе четырех последних учебных лет – в МБОУ «</w:t>
      </w:r>
      <w:r>
        <w:rPr>
          <w:rFonts w:ascii="Times New Roman" w:hAnsi="Times New Roman"/>
          <w:sz w:val="28"/>
          <w:szCs w:val="28"/>
        </w:rPr>
        <w:t>Биликтуйс</w:t>
      </w:r>
      <w:r w:rsidRPr="00BC7635">
        <w:rPr>
          <w:rFonts w:ascii="Times New Roman" w:hAnsi="Times New Roman"/>
          <w:sz w:val="28"/>
          <w:szCs w:val="28"/>
        </w:rPr>
        <w:t xml:space="preserve">кая </w:t>
      </w:r>
      <w:r>
        <w:rPr>
          <w:rFonts w:ascii="Times New Roman" w:hAnsi="Times New Roman"/>
          <w:sz w:val="28"/>
          <w:szCs w:val="28"/>
        </w:rPr>
        <w:t>О</w:t>
      </w:r>
      <w:r w:rsidRPr="00BC7635">
        <w:rPr>
          <w:rFonts w:ascii="Times New Roman" w:hAnsi="Times New Roman"/>
          <w:sz w:val="28"/>
          <w:szCs w:val="28"/>
        </w:rPr>
        <w:t>ОШ», МБОУ «</w:t>
      </w:r>
      <w:r>
        <w:rPr>
          <w:rFonts w:ascii="Times New Roman" w:hAnsi="Times New Roman"/>
          <w:sz w:val="28"/>
          <w:szCs w:val="28"/>
        </w:rPr>
        <w:t>Новомальтинская СОШ</w:t>
      </w:r>
      <w:r w:rsidRPr="00BC76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МБОУ «Тальянская СОШ»</w:t>
      </w:r>
      <w:r w:rsidRPr="00BC7635">
        <w:rPr>
          <w:rFonts w:ascii="Times New Roman" w:hAnsi="Times New Roman"/>
          <w:sz w:val="28"/>
          <w:szCs w:val="28"/>
        </w:rPr>
        <w:t xml:space="preserve"> и МБОУ «Раздольинская СОШ».</w:t>
      </w:r>
    </w:p>
    <w:p w:rsidR="00915C8B" w:rsidRPr="0048278A" w:rsidRDefault="00915C8B" w:rsidP="00915C8B">
      <w:pPr>
        <w:ind w:left="567" w:right="-852"/>
        <w:jc w:val="center"/>
        <w:rPr>
          <w:b/>
          <w:i/>
          <w:color w:val="000000"/>
          <w:highlight w:val="yellow"/>
        </w:rPr>
        <w:sectPr w:rsidR="00915C8B" w:rsidRPr="0048278A" w:rsidSect="004936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5C8B" w:rsidRPr="00B45EC1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5E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Таблица «Доля победителей и призеров районной научно-практической конференции юниоров от количества участников </w:t>
      </w:r>
    </w:p>
    <w:p w:rsidR="00915C8B" w:rsidRPr="00B45EC1" w:rsidRDefault="00915C8B" w:rsidP="00915C8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5EC1">
        <w:rPr>
          <w:rFonts w:ascii="Times New Roman" w:hAnsi="Times New Roman"/>
          <w:b/>
          <w:color w:val="000000"/>
          <w:sz w:val="24"/>
          <w:szCs w:val="24"/>
        </w:rPr>
        <w:t>за четыре последних учебных года (в разрезе по ОУ)»</w:t>
      </w:r>
    </w:p>
    <w:tbl>
      <w:tblPr>
        <w:tblW w:w="15651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2291"/>
        <w:gridCol w:w="1382"/>
        <w:gridCol w:w="1148"/>
        <w:gridCol w:w="757"/>
        <w:gridCol w:w="1382"/>
        <w:gridCol w:w="1148"/>
        <w:gridCol w:w="971"/>
        <w:gridCol w:w="1382"/>
        <w:gridCol w:w="938"/>
        <w:gridCol w:w="966"/>
        <w:gridCol w:w="1095"/>
        <w:gridCol w:w="1095"/>
        <w:gridCol w:w="1096"/>
      </w:tblGrid>
      <w:tr w:rsidR="00915C8B" w:rsidRPr="00B45EC1" w:rsidTr="00561E67">
        <w:trPr>
          <w:trHeight w:val="31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2014-2015                 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</w:tr>
      <w:tr w:rsidR="00915C8B" w:rsidRPr="00B45EC1" w:rsidTr="00561E67">
        <w:trPr>
          <w:trHeight w:val="1260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побед, призеров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proofErr w:type="gramStart"/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«Белореченская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42,8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«Белая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69,2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«Мишелевская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«Тайтурская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«Новожилкинская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83,3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«Большееланская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«Тельминская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№7»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«Буретская СОШ»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sz w:val="24"/>
                <w:szCs w:val="24"/>
              </w:rPr>
              <w:t xml:space="preserve">МБОУ «СОШ №6»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«Биликтуйская ООШ»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«Белореченский лицей»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44,4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№20»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«Новомальтинская СОШ»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«Мальтинская СОШ»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«Тальянская СОШ»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«Раздольинская СОШ»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«Хайтинская ООШ»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«Холмушинская ООШ»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МБОУ ДО РЦВР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15C8B" w:rsidRPr="00B45EC1" w:rsidTr="00561E67">
        <w:trPr>
          <w:trHeight w:val="315"/>
        </w:trPr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8B" w:rsidRPr="00B45EC1" w:rsidRDefault="00915C8B" w:rsidP="00561E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5E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B45EC1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C8B" w:rsidRPr="00675C69" w:rsidRDefault="00915C8B" w:rsidP="00561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C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</w:tbl>
    <w:p w:rsidR="00915C8B" w:rsidRPr="00B45EC1" w:rsidRDefault="00915C8B" w:rsidP="00915C8B">
      <w:pPr>
        <w:rPr>
          <w:color w:val="000000"/>
        </w:rPr>
        <w:sectPr w:rsidR="00915C8B" w:rsidRPr="00B45EC1" w:rsidSect="004936E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15C8B" w:rsidRPr="0048278A" w:rsidRDefault="00915C8B" w:rsidP="00915C8B">
      <w:pPr>
        <w:rPr>
          <w:color w:val="000000"/>
          <w:highlight w:val="yellow"/>
        </w:rPr>
      </w:pPr>
      <w:r>
        <w:rPr>
          <w:noProof/>
          <w:color w:val="000000"/>
        </w:rPr>
        <w:lastRenderedPageBreak/>
        <w:drawing>
          <wp:inline distT="0" distB="0" distL="0" distR="0" wp14:anchorId="7B216956" wp14:editId="4BD2F915">
            <wp:extent cx="5904267" cy="3543300"/>
            <wp:effectExtent l="0" t="0" r="1270" b="0"/>
            <wp:docPr id="21510" name="Рисунок 2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514" cy="355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C8B" w:rsidRPr="005A1579" w:rsidRDefault="00915C8B" w:rsidP="00915C8B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75E12">
        <w:rPr>
          <w:rFonts w:ascii="Times New Roman" w:hAnsi="Times New Roman"/>
          <w:sz w:val="28"/>
          <w:szCs w:val="28"/>
        </w:rPr>
        <w:t xml:space="preserve">         Показатель результативности участия школьников в 201</w:t>
      </w:r>
      <w:r>
        <w:rPr>
          <w:rFonts w:ascii="Times New Roman" w:hAnsi="Times New Roman"/>
          <w:sz w:val="28"/>
          <w:szCs w:val="28"/>
        </w:rPr>
        <w:t>7</w:t>
      </w:r>
      <w:r w:rsidRPr="00375E12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375E12">
        <w:rPr>
          <w:rFonts w:ascii="Times New Roman" w:hAnsi="Times New Roman"/>
          <w:sz w:val="28"/>
          <w:szCs w:val="28"/>
        </w:rPr>
        <w:t xml:space="preserve"> учебном году в РНПК юниоров 100% имеют </w:t>
      </w:r>
      <w:r>
        <w:rPr>
          <w:rFonts w:ascii="Times New Roman" w:hAnsi="Times New Roman"/>
          <w:sz w:val="28"/>
          <w:szCs w:val="28"/>
        </w:rPr>
        <w:t>5</w:t>
      </w:r>
      <w:r w:rsidRPr="00375E12">
        <w:rPr>
          <w:rFonts w:ascii="Times New Roman" w:hAnsi="Times New Roman"/>
          <w:sz w:val="28"/>
          <w:szCs w:val="28"/>
        </w:rPr>
        <w:t xml:space="preserve"> ОУ: МБОУ «СОШ №</w:t>
      </w:r>
      <w:r>
        <w:rPr>
          <w:rFonts w:ascii="Times New Roman" w:hAnsi="Times New Roman"/>
          <w:sz w:val="28"/>
          <w:szCs w:val="28"/>
        </w:rPr>
        <w:t>6</w:t>
      </w:r>
      <w:r w:rsidRPr="00375E12">
        <w:rPr>
          <w:rFonts w:ascii="Times New Roman" w:hAnsi="Times New Roman"/>
          <w:sz w:val="28"/>
          <w:szCs w:val="28"/>
        </w:rPr>
        <w:t>», МБОУ МБОУ «</w:t>
      </w:r>
      <w:r>
        <w:rPr>
          <w:rFonts w:ascii="Times New Roman" w:hAnsi="Times New Roman"/>
          <w:sz w:val="28"/>
          <w:szCs w:val="28"/>
        </w:rPr>
        <w:t xml:space="preserve">Большееланская </w:t>
      </w:r>
      <w:r w:rsidRPr="00375E12">
        <w:rPr>
          <w:rFonts w:ascii="Times New Roman" w:hAnsi="Times New Roman"/>
          <w:sz w:val="28"/>
          <w:szCs w:val="28"/>
        </w:rPr>
        <w:t>СОШ»</w:t>
      </w:r>
      <w:r>
        <w:rPr>
          <w:rFonts w:ascii="Times New Roman" w:hAnsi="Times New Roman"/>
          <w:sz w:val="28"/>
          <w:szCs w:val="28"/>
        </w:rPr>
        <w:t>, МБОУ «Новомальтинская СОШ», МБОУ «Тальянская СОШ», МБОУ «Холмушинская ООШ»</w:t>
      </w:r>
      <w:r w:rsidRPr="00375E12">
        <w:rPr>
          <w:rFonts w:ascii="Times New Roman" w:hAnsi="Times New Roman"/>
          <w:sz w:val="28"/>
          <w:szCs w:val="28"/>
        </w:rPr>
        <w:t>. Положительная динамика возрастания показателя результативности участия в РНПК юниоров на протяжении четырех последних лет наблюдается в МБОУ «Тельминская СОШ», МБОУ «</w:t>
      </w:r>
      <w:r>
        <w:rPr>
          <w:rFonts w:ascii="Times New Roman" w:hAnsi="Times New Roman"/>
          <w:sz w:val="28"/>
          <w:szCs w:val="28"/>
        </w:rPr>
        <w:t>СОШ №7</w:t>
      </w:r>
      <w:r w:rsidRPr="00375E12">
        <w:rPr>
          <w:rFonts w:ascii="Times New Roman" w:hAnsi="Times New Roman"/>
          <w:sz w:val="28"/>
          <w:szCs w:val="28"/>
        </w:rPr>
        <w:t>», МБОУ «СОШ №</w:t>
      </w:r>
      <w:r>
        <w:rPr>
          <w:rFonts w:ascii="Times New Roman" w:hAnsi="Times New Roman"/>
          <w:sz w:val="28"/>
          <w:szCs w:val="28"/>
        </w:rPr>
        <w:t>6</w:t>
      </w:r>
      <w:r w:rsidRPr="00375E12">
        <w:rPr>
          <w:rFonts w:ascii="Times New Roman" w:hAnsi="Times New Roman"/>
          <w:sz w:val="28"/>
          <w:szCs w:val="28"/>
        </w:rPr>
        <w:t>».</w:t>
      </w:r>
    </w:p>
    <w:p w:rsidR="00915C8B" w:rsidRPr="005A1579" w:rsidRDefault="00915C8B" w:rsidP="00915C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 xml:space="preserve">Большинство работ, представленных на районных научно-практических конференциях, не соответствуют требованиям, предъявляемым к научно-исследовательским работам. </w:t>
      </w:r>
      <w:r w:rsidRPr="005A1579">
        <w:rPr>
          <w:rFonts w:ascii="Times New Roman" w:hAnsi="Times New Roman"/>
          <w:i/>
          <w:color w:val="000000"/>
          <w:sz w:val="28"/>
          <w:szCs w:val="28"/>
        </w:rPr>
        <w:t>Наиболее типичные ошибки:</w:t>
      </w:r>
    </w:p>
    <w:p w:rsidR="00915C8B" w:rsidRPr="005A1579" w:rsidRDefault="00915C8B" w:rsidP="00915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некорректно сформулирована цель работы или определен обширный круг целей;</w:t>
      </w:r>
    </w:p>
    <w:p w:rsidR="00915C8B" w:rsidRPr="005A1579" w:rsidRDefault="00915C8B" w:rsidP="00915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тема работы не соответствует её содержанию;</w:t>
      </w:r>
    </w:p>
    <w:p w:rsidR="00915C8B" w:rsidRPr="005A1579" w:rsidRDefault="00915C8B" w:rsidP="00915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отсутствуют самостоятельные выводы по работе;</w:t>
      </w:r>
    </w:p>
    <w:p w:rsidR="00915C8B" w:rsidRPr="005A1579" w:rsidRDefault="00915C8B" w:rsidP="00915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не соблюдение требований к оформлению работы и списка использованной литературы;</w:t>
      </w:r>
    </w:p>
    <w:p w:rsidR="00915C8B" w:rsidRDefault="00915C8B" w:rsidP="00915C8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выводы не соответствуют поставленным целям и задачам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5C8B" w:rsidRPr="005A1579" w:rsidRDefault="00915C8B" w:rsidP="00915C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 xml:space="preserve">Согласно анализу представленных работ на районные научно-практические конференции и защите на ее секциях можно выделить следующие </w:t>
      </w:r>
      <w:r w:rsidRPr="005A1579">
        <w:rPr>
          <w:rFonts w:ascii="Times New Roman" w:hAnsi="Times New Roman"/>
          <w:b/>
          <w:color w:val="000000"/>
          <w:sz w:val="28"/>
          <w:szCs w:val="28"/>
        </w:rPr>
        <w:t>проблемы</w:t>
      </w:r>
      <w:r w:rsidRPr="005A1579">
        <w:rPr>
          <w:rFonts w:ascii="Times New Roman" w:hAnsi="Times New Roman"/>
          <w:color w:val="000000"/>
          <w:sz w:val="28"/>
          <w:szCs w:val="28"/>
        </w:rPr>
        <w:t>:</w:t>
      </w:r>
    </w:p>
    <w:p w:rsidR="00915C8B" w:rsidRPr="005A1579" w:rsidRDefault="00915C8B" w:rsidP="00915C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Большинство работ реферативного описательного плана, не содержащих проблему или исследование;</w:t>
      </w:r>
    </w:p>
    <w:p w:rsidR="00915C8B" w:rsidRPr="005A1579" w:rsidRDefault="00915C8B" w:rsidP="00915C8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1579">
        <w:rPr>
          <w:rFonts w:ascii="Times New Roman" w:hAnsi="Times New Roman"/>
          <w:color w:val="000000"/>
          <w:sz w:val="28"/>
          <w:szCs w:val="28"/>
        </w:rPr>
        <w:t>Наблюдается «плагиат»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5C8B" w:rsidRDefault="00915C8B" w:rsidP="00915C8B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15C8B" w:rsidRPr="005A1579" w:rsidRDefault="00915C8B" w:rsidP="00915C8B">
      <w:pPr>
        <w:pStyle w:val="a9"/>
        <w:spacing w:before="0" w:beforeAutospacing="0" w:after="0" w:afterAutospacing="0"/>
        <w:ind w:right="198" w:firstLine="360"/>
        <w:jc w:val="both"/>
        <w:rPr>
          <w:sz w:val="28"/>
          <w:szCs w:val="28"/>
        </w:rPr>
      </w:pPr>
      <w:r w:rsidRPr="005A1579">
        <w:rPr>
          <w:b/>
          <w:sz w:val="28"/>
          <w:szCs w:val="28"/>
        </w:rPr>
        <w:lastRenderedPageBreak/>
        <w:t>Предложения по повышению эффективности и результативности научно - исследовательской работы с детьми:</w:t>
      </w:r>
      <w:r w:rsidRPr="005A1579">
        <w:rPr>
          <w:b/>
          <w:sz w:val="28"/>
          <w:szCs w:val="28"/>
        </w:rPr>
        <w:br/>
      </w:r>
      <w:r w:rsidRPr="005A1579">
        <w:rPr>
          <w:sz w:val="28"/>
          <w:szCs w:val="28"/>
        </w:rPr>
        <w:t>1. Мотивация учителей, учащихся, родителей на выполнение научно-исследовательских и творческих проектов через различные формы – семинары, практикумы, методические советы, родительские собрания.</w:t>
      </w:r>
      <w:r w:rsidRPr="005A1579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5A1579">
        <w:rPr>
          <w:sz w:val="28"/>
          <w:szCs w:val="28"/>
        </w:rPr>
        <w:t>. Организация практико-ориентированных семинаров (совместно учащиеся и учителя) с целью обучения и обобщения опыта.</w:t>
      </w:r>
    </w:p>
    <w:p w:rsidR="00915C8B" w:rsidRDefault="00915C8B" w:rsidP="00915C8B">
      <w:pPr>
        <w:pStyle w:val="a9"/>
        <w:spacing w:before="0" w:beforeAutospacing="0" w:after="0" w:afterAutospacing="0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579">
        <w:rPr>
          <w:sz w:val="28"/>
          <w:szCs w:val="28"/>
        </w:rPr>
        <w:t xml:space="preserve">. Совершенствование работы учреждений дополнительного образования (МОУ ДОД </w:t>
      </w:r>
      <w:smartTag w:uri="urn:schemas-microsoft-com:office:smarttags" w:element="PersonName">
        <w:r w:rsidRPr="005A1579">
          <w:rPr>
            <w:sz w:val="28"/>
            <w:szCs w:val="28"/>
          </w:rPr>
          <w:t>РЦВР</w:t>
        </w:r>
      </w:smartTag>
      <w:r w:rsidRPr="005A1579">
        <w:rPr>
          <w:sz w:val="28"/>
          <w:szCs w:val="28"/>
        </w:rPr>
        <w:t>) в направлении научно-исследовательской и опытно-экспериментальной деятельности с детьми.</w:t>
      </w:r>
    </w:p>
    <w:p w:rsidR="00915C8B" w:rsidRPr="005A1579" w:rsidRDefault="00915C8B" w:rsidP="00915C8B">
      <w:pPr>
        <w:pStyle w:val="a9"/>
        <w:spacing w:before="0" w:beforeAutospacing="0" w:after="0" w:afterAutospacing="0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лабораторий ВУЗов (сотрудничество с филиалом ИРНИТУ в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солье-Сибирское) для проведение практической части научно-исследовательских работ школьников.</w:t>
      </w:r>
      <w:r w:rsidRPr="005A1579">
        <w:rPr>
          <w:sz w:val="28"/>
          <w:szCs w:val="28"/>
        </w:rPr>
        <w:t xml:space="preserve"> </w:t>
      </w:r>
    </w:p>
    <w:p w:rsidR="00D34029" w:rsidRDefault="00D34029">
      <w:bookmarkStart w:id="0" w:name="_GoBack"/>
      <w:bookmarkEnd w:id="0"/>
    </w:p>
    <w:sectPr w:rsidR="00D3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420479"/>
      <w:docPartObj>
        <w:docPartGallery w:val="Page Numbers (Bottom of Page)"/>
        <w:docPartUnique/>
      </w:docPartObj>
    </w:sdtPr>
    <w:sdtEndPr/>
    <w:sdtContent>
      <w:p w:rsidR="00F619FB" w:rsidRDefault="00915C8B">
        <w:pPr>
          <w:pStyle w:val="af"/>
          <w:jc w:val="right"/>
        </w:pPr>
        <w:r>
          <w:fldChar w:fldCharType="begin"/>
        </w:r>
        <w:r>
          <w:instrText>PAGE   \* MERGEFOR</w:instrText>
        </w:r>
        <w:r>
          <w:instrText>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619FB" w:rsidRDefault="00915C8B">
    <w:pPr>
      <w:pStyle w:val="a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Default="00915C8B" w:rsidP="000067A1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619FB" w:rsidRDefault="00915C8B" w:rsidP="000067A1">
    <w:pPr>
      <w:pStyle w:val="ad"/>
      <w:ind w:right="360"/>
    </w:pPr>
  </w:p>
  <w:p w:rsidR="00F619FB" w:rsidRDefault="00915C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FB" w:rsidRDefault="00915C8B" w:rsidP="000067A1">
    <w:pPr>
      <w:pStyle w:val="ad"/>
      <w:framePr w:wrap="around" w:vAnchor="text" w:hAnchor="margin" w:xAlign="right" w:y="1"/>
      <w:rPr>
        <w:rStyle w:val="af9"/>
      </w:rPr>
    </w:pPr>
  </w:p>
  <w:p w:rsidR="00F619FB" w:rsidRDefault="00915C8B" w:rsidP="000067A1">
    <w:pPr>
      <w:pStyle w:val="ad"/>
      <w:ind w:right="360"/>
    </w:pPr>
  </w:p>
  <w:p w:rsidR="00F619FB" w:rsidRDefault="00915C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5E95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05B70"/>
    <w:multiLevelType w:val="multilevel"/>
    <w:tmpl w:val="421A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5AEB"/>
    <w:multiLevelType w:val="hybridMultilevel"/>
    <w:tmpl w:val="42A04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D7601"/>
    <w:multiLevelType w:val="hybridMultilevel"/>
    <w:tmpl w:val="9FEE1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4773C"/>
    <w:multiLevelType w:val="hybridMultilevel"/>
    <w:tmpl w:val="3882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84F6D"/>
    <w:multiLevelType w:val="hybridMultilevel"/>
    <w:tmpl w:val="6AB88322"/>
    <w:lvl w:ilvl="0" w:tplc="131C6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71254C"/>
    <w:multiLevelType w:val="hybridMultilevel"/>
    <w:tmpl w:val="384414BC"/>
    <w:lvl w:ilvl="0" w:tplc="041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7">
    <w:nsid w:val="13DD457A"/>
    <w:multiLevelType w:val="hybridMultilevel"/>
    <w:tmpl w:val="8EB67DEA"/>
    <w:lvl w:ilvl="0" w:tplc="F89077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419A4"/>
    <w:multiLevelType w:val="hybridMultilevel"/>
    <w:tmpl w:val="E852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C427F"/>
    <w:multiLevelType w:val="hybridMultilevel"/>
    <w:tmpl w:val="CD02777E"/>
    <w:lvl w:ilvl="0" w:tplc="92485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D3AD3"/>
    <w:multiLevelType w:val="hybridMultilevel"/>
    <w:tmpl w:val="85048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7E090A"/>
    <w:multiLevelType w:val="hybridMultilevel"/>
    <w:tmpl w:val="7ACA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16046"/>
    <w:multiLevelType w:val="hybridMultilevel"/>
    <w:tmpl w:val="A87C2672"/>
    <w:lvl w:ilvl="0" w:tplc="C6FEA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9830CE"/>
    <w:multiLevelType w:val="hybridMultilevel"/>
    <w:tmpl w:val="FF309D08"/>
    <w:lvl w:ilvl="0" w:tplc="6DA0F52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716EA"/>
    <w:multiLevelType w:val="hybridMultilevel"/>
    <w:tmpl w:val="99143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5264CB"/>
    <w:multiLevelType w:val="multilevel"/>
    <w:tmpl w:val="D29E95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1013934"/>
    <w:multiLevelType w:val="hybridMultilevel"/>
    <w:tmpl w:val="C172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30451"/>
    <w:multiLevelType w:val="hybridMultilevel"/>
    <w:tmpl w:val="0A1292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335F8"/>
    <w:multiLevelType w:val="hybridMultilevel"/>
    <w:tmpl w:val="8E6EB61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20596A"/>
    <w:multiLevelType w:val="hybridMultilevel"/>
    <w:tmpl w:val="0A2A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01863"/>
    <w:multiLevelType w:val="hybridMultilevel"/>
    <w:tmpl w:val="7EE6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42445"/>
    <w:multiLevelType w:val="hybridMultilevel"/>
    <w:tmpl w:val="66869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6C72EF"/>
    <w:multiLevelType w:val="hybridMultilevel"/>
    <w:tmpl w:val="BE96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24FBB"/>
    <w:multiLevelType w:val="hybridMultilevel"/>
    <w:tmpl w:val="3596027C"/>
    <w:lvl w:ilvl="0" w:tplc="93EA225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02572"/>
    <w:multiLevelType w:val="hybridMultilevel"/>
    <w:tmpl w:val="46B8828A"/>
    <w:lvl w:ilvl="0" w:tplc="45B2172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5E247A"/>
    <w:multiLevelType w:val="hybridMultilevel"/>
    <w:tmpl w:val="50681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0C0FB9"/>
    <w:multiLevelType w:val="multilevel"/>
    <w:tmpl w:val="B5F8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9208D0"/>
    <w:multiLevelType w:val="hybridMultilevel"/>
    <w:tmpl w:val="0B504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5224143"/>
    <w:multiLevelType w:val="hybridMultilevel"/>
    <w:tmpl w:val="E31E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8297F"/>
    <w:multiLevelType w:val="multilevel"/>
    <w:tmpl w:val="75FC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B045F75"/>
    <w:multiLevelType w:val="multilevel"/>
    <w:tmpl w:val="7EBE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C7D67DE"/>
    <w:multiLevelType w:val="hybridMultilevel"/>
    <w:tmpl w:val="F066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66D94"/>
    <w:multiLevelType w:val="hybridMultilevel"/>
    <w:tmpl w:val="31085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DB353CB"/>
    <w:multiLevelType w:val="hybridMultilevel"/>
    <w:tmpl w:val="CC209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646453"/>
    <w:multiLevelType w:val="hybridMultilevel"/>
    <w:tmpl w:val="001C9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1F4484"/>
    <w:multiLevelType w:val="hybridMultilevel"/>
    <w:tmpl w:val="734ED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426CDB"/>
    <w:multiLevelType w:val="multilevel"/>
    <w:tmpl w:val="AB9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79282F"/>
    <w:multiLevelType w:val="hybridMultilevel"/>
    <w:tmpl w:val="C200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AA559F6"/>
    <w:multiLevelType w:val="hybridMultilevel"/>
    <w:tmpl w:val="1A463A68"/>
    <w:lvl w:ilvl="0" w:tplc="0419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3" w:hanging="360"/>
      </w:pPr>
      <w:rPr>
        <w:rFonts w:ascii="Wingdings" w:hAnsi="Wingdings" w:hint="default"/>
      </w:rPr>
    </w:lvl>
  </w:abstractNum>
  <w:abstractNum w:abstractNumId="39">
    <w:nsid w:val="7DD948AE"/>
    <w:multiLevelType w:val="hybridMultilevel"/>
    <w:tmpl w:val="DA80F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E542F47"/>
    <w:multiLevelType w:val="multilevel"/>
    <w:tmpl w:val="E4D68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3"/>
  </w:num>
  <w:num w:numId="5">
    <w:abstractNumId w:val="24"/>
  </w:num>
  <w:num w:numId="6">
    <w:abstractNumId w:val="7"/>
  </w:num>
  <w:num w:numId="7">
    <w:abstractNumId w:val="16"/>
  </w:num>
  <w:num w:numId="8">
    <w:abstractNumId w:val="37"/>
  </w:num>
  <w:num w:numId="9">
    <w:abstractNumId w:val="27"/>
  </w:num>
  <w:num w:numId="10">
    <w:abstractNumId w:val="39"/>
  </w:num>
  <w:num w:numId="11">
    <w:abstractNumId w:val="20"/>
  </w:num>
  <w:num w:numId="12">
    <w:abstractNumId w:val="35"/>
  </w:num>
  <w:num w:numId="13">
    <w:abstractNumId w:val="40"/>
  </w:num>
  <w:num w:numId="14">
    <w:abstractNumId w:val="32"/>
  </w:num>
  <w:num w:numId="15">
    <w:abstractNumId w:val="4"/>
  </w:num>
  <w:num w:numId="16">
    <w:abstractNumId w:val="28"/>
  </w:num>
  <w:num w:numId="17">
    <w:abstractNumId w:val="8"/>
  </w:num>
  <w:num w:numId="18">
    <w:abstractNumId w:val="18"/>
  </w:num>
  <w:num w:numId="19">
    <w:abstractNumId w:val="38"/>
  </w:num>
  <w:num w:numId="20">
    <w:abstractNumId w:val="11"/>
  </w:num>
  <w:num w:numId="21">
    <w:abstractNumId w:val="36"/>
  </w:num>
  <w:num w:numId="22">
    <w:abstractNumId w:val="14"/>
  </w:num>
  <w:num w:numId="23">
    <w:abstractNumId w:val="6"/>
  </w:num>
  <w:num w:numId="24">
    <w:abstractNumId w:val="10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3"/>
  </w:num>
  <w:num w:numId="29">
    <w:abstractNumId w:val="12"/>
  </w:num>
  <w:num w:numId="30">
    <w:abstractNumId w:val="31"/>
  </w:num>
  <w:num w:numId="31">
    <w:abstractNumId w:val="34"/>
  </w:num>
  <w:num w:numId="32">
    <w:abstractNumId w:val="25"/>
  </w:num>
  <w:num w:numId="33">
    <w:abstractNumId w:val="21"/>
  </w:num>
  <w:num w:numId="34">
    <w:abstractNumId w:val="13"/>
  </w:num>
  <w:num w:numId="35">
    <w:abstractNumId w:val="29"/>
  </w:num>
  <w:num w:numId="36">
    <w:abstractNumId w:val="5"/>
  </w:num>
  <w:num w:numId="37">
    <w:abstractNumId w:val="3"/>
  </w:num>
  <w:num w:numId="38">
    <w:abstractNumId w:val="1"/>
  </w:num>
  <w:num w:numId="39">
    <w:abstractNumId w:val="26"/>
  </w:num>
  <w:num w:numId="40">
    <w:abstractNumId w:val="1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FB"/>
    <w:rsid w:val="00915C8B"/>
    <w:rsid w:val="009674FB"/>
    <w:rsid w:val="00D3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5C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915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915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15C8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5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15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15C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15C8B"/>
    <w:pPr>
      <w:ind w:left="720"/>
      <w:contextualSpacing/>
    </w:pPr>
  </w:style>
  <w:style w:type="table" w:styleId="a6">
    <w:name w:val="Table Grid"/>
    <w:basedOn w:val="a2"/>
    <w:rsid w:val="0091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91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15C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15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915C8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915C8B"/>
    <w:rPr>
      <w:i/>
      <w:iCs/>
    </w:rPr>
  </w:style>
  <w:style w:type="paragraph" w:styleId="ab">
    <w:name w:val="Body Text"/>
    <w:basedOn w:val="a0"/>
    <w:link w:val="ac"/>
    <w:uiPriority w:val="99"/>
    <w:unhideWhenUsed/>
    <w:rsid w:val="00915C8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915C8B"/>
  </w:style>
  <w:style w:type="paragraph" w:styleId="ad">
    <w:name w:val="header"/>
    <w:basedOn w:val="a0"/>
    <w:link w:val="ae"/>
    <w:unhideWhenUsed/>
    <w:rsid w:val="009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15C8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9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15C8B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915C8B"/>
  </w:style>
  <w:style w:type="character" w:styleId="af1">
    <w:name w:val="Hyperlink"/>
    <w:basedOn w:val="a1"/>
    <w:unhideWhenUsed/>
    <w:rsid w:val="00915C8B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915C8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1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15C8B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915C8B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zh-CN"/>
    </w:rPr>
  </w:style>
  <w:style w:type="character" w:styleId="af2">
    <w:name w:val="Strong"/>
    <w:basedOn w:val="a1"/>
    <w:qFormat/>
    <w:rsid w:val="00915C8B"/>
    <w:rPr>
      <w:b/>
      <w:bCs/>
    </w:rPr>
  </w:style>
  <w:style w:type="paragraph" w:styleId="af3">
    <w:name w:val="No Spacing"/>
    <w:link w:val="af4"/>
    <w:uiPriority w:val="1"/>
    <w:qFormat/>
    <w:rsid w:val="00915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justify">
    <w:name w:val="text_justify"/>
    <w:basedOn w:val="a0"/>
    <w:rsid w:val="00915C8B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915C8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915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ody1">
    <w:name w:val="p_body1"/>
    <w:rsid w:val="00915C8B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915C8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915C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915C8B"/>
  </w:style>
  <w:style w:type="paragraph" w:customStyle="1" w:styleId="BodyText21">
    <w:name w:val="Body Text 21"/>
    <w:basedOn w:val="a0"/>
    <w:rsid w:val="00915C8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rsid w:val="00915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1"/>
    <w:basedOn w:val="a0"/>
    <w:rsid w:val="00915C8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915C8B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24">
    <w:name w:val="Сетка таблицы2"/>
    <w:basedOn w:val="a2"/>
    <w:next w:val="a6"/>
    <w:uiPriority w:val="59"/>
    <w:rsid w:val="0091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915C8B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915C8B"/>
  </w:style>
  <w:style w:type="paragraph" w:customStyle="1" w:styleId="afb">
    <w:name w:val="Знак Знак Знак"/>
    <w:basedOn w:val="a0"/>
    <w:rsid w:val="00915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915C8B"/>
  </w:style>
  <w:style w:type="character" w:customStyle="1" w:styleId="c1">
    <w:name w:val="c1"/>
    <w:basedOn w:val="a1"/>
    <w:rsid w:val="00915C8B"/>
  </w:style>
  <w:style w:type="character" w:customStyle="1" w:styleId="c1c16">
    <w:name w:val="c1 c16"/>
    <w:basedOn w:val="a1"/>
    <w:rsid w:val="00915C8B"/>
  </w:style>
  <w:style w:type="paragraph" w:customStyle="1" w:styleId="c6c24">
    <w:name w:val="c6 c24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915C8B"/>
  </w:style>
  <w:style w:type="character" w:customStyle="1" w:styleId="c30">
    <w:name w:val="c30"/>
    <w:basedOn w:val="a1"/>
    <w:rsid w:val="00915C8B"/>
  </w:style>
  <w:style w:type="character" w:customStyle="1" w:styleId="c20c30">
    <w:name w:val="c20 c30"/>
    <w:basedOn w:val="a1"/>
    <w:rsid w:val="00915C8B"/>
  </w:style>
  <w:style w:type="character" w:customStyle="1" w:styleId="c1c16c20">
    <w:name w:val="c1 c16 c20"/>
    <w:basedOn w:val="a1"/>
    <w:rsid w:val="00915C8B"/>
  </w:style>
  <w:style w:type="character" w:customStyle="1" w:styleId="c1c52">
    <w:name w:val="c1 c52"/>
    <w:basedOn w:val="a1"/>
    <w:rsid w:val="00915C8B"/>
  </w:style>
  <w:style w:type="paragraph" w:customStyle="1" w:styleId="c6c24c60">
    <w:name w:val="c6 c24 c60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Без интервала4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915C8B"/>
  </w:style>
  <w:style w:type="paragraph" w:styleId="25">
    <w:name w:val="Body Text 2"/>
    <w:basedOn w:val="a0"/>
    <w:link w:val="26"/>
    <w:rsid w:val="00915C8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915C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91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915C8B"/>
    <w:pPr>
      <w:spacing w:after="100"/>
      <w:ind w:left="220"/>
    </w:pPr>
  </w:style>
  <w:style w:type="table" w:customStyle="1" w:styleId="14">
    <w:name w:val="Сетка таблицы1"/>
    <w:basedOn w:val="a2"/>
    <w:next w:val="a6"/>
    <w:uiPriority w:val="59"/>
    <w:rsid w:val="00915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Без интервала5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915C8B"/>
  </w:style>
  <w:style w:type="character" w:customStyle="1" w:styleId="af4">
    <w:name w:val="Без интервала Знак"/>
    <w:link w:val="af3"/>
    <w:uiPriority w:val="1"/>
    <w:locked/>
    <w:rsid w:val="00915C8B"/>
    <w:rPr>
      <w:rFonts w:ascii="Calibri" w:eastAsia="Calibri" w:hAnsi="Calibri" w:cs="Times New Roman"/>
    </w:rPr>
  </w:style>
  <w:style w:type="character" w:customStyle="1" w:styleId="110">
    <w:name w:val="Основной шрифт абзаца11"/>
    <w:uiPriority w:val="99"/>
    <w:rsid w:val="00915C8B"/>
  </w:style>
  <w:style w:type="paragraph" w:customStyle="1" w:styleId="Standard">
    <w:name w:val="Standard"/>
    <w:rsid w:val="00915C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15C8B"/>
  </w:style>
  <w:style w:type="paragraph" w:styleId="afc">
    <w:name w:val="caption"/>
    <w:basedOn w:val="a0"/>
    <w:next w:val="a0"/>
    <w:uiPriority w:val="35"/>
    <w:unhideWhenUsed/>
    <w:qFormat/>
    <w:rsid w:val="00915C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915C8B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915C8B"/>
  </w:style>
  <w:style w:type="paragraph" w:customStyle="1" w:styleId="p14">
    <w:name w:val="p14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915C8B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915C8B"/>
    <w:rPr>
      <w:rFonts w:ascii="Calibri" w:eastAsia="Times New Roman" w:hAnsi="Calibri" w:cs="Times New Roman"/>
      <w:lang w:eastAsia="ru-RU"/>
    </w:rPr>
  </w:style>
  <w:style w:type="paragraph" w:styleId="afe">
    <w:name w:val="Plain Text"/>
    <w:basedOn w:val="a0"/>
    <w:link w:val="aff"/>
    <w:rsid w:val="00915C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915C8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91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rsid w:val="00915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5C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915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915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15C8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5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15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915C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15C8B"/>
    <w:pPr>
      <w:ind w:left="720"/>
      <w:contextualSpacing/>
    </w:pPr>
  </w:style>
  <w:style w:type="table" w:styleId="a6">
    <w:name w:val="Table Grid"/>
    <w:basedOn w:val="a2"/>
    <w:rsid w:val="0091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91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15C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15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915C8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915C8B"/>
    <w:rPr>
      <w:i/>
      <w:iCs/>
    </w:rPr>
  </w:style>
  <w:style w:type="paragraph" w:styleId="ab">
    <w:name w:val="Body Text"/>
    <w:basedOn w:val="a0"/>
    <w:link w:val="ac"/>
    <w:uiPriority w:val="99"/>
    <w:unhideWhenUsed/>
    <w:rsid w:val="00915C8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915C8B"/>
  </w:style>
  <w:style w:type="paragraph" w:styleId="ad">
    <w:name w:val="header"/>
    <w:basedOn w:val="a0"/>
    <w:link w:val="ae"/>
    <w:unhideWhenUsed/>
    <w:rsid w:val="009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915C8B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91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15C8B"/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915C8B"/>
  </w:style>
  <w:style w:type="character" w:styleId="af1">
    <w:name w:val="Hyperlink"/>
    <w:basedOn w:val="a1"/>
    <w:unhideWhenUsed/>
    <w:rsid w:val="00915C8B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915C8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1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15C8B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915C8B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zh-CN"/>
    </w:rPr>
  </w:style>
  <w:style w:type="character" w:styleId="af2">
    <w:name w:val="Strong"/>
    <w:basedOn w:val="a1"/>
    <w:qFormat/>
    <w:rsid w:val="00915C8B"/>
    <w:rPr>
      <w:b/>
      <w:bCs/>
    </w:rPr>
  </w:style>
  <w:style w:type="paragraph" w:styleId="af3">
    <w:name w:val="No Spacing"/>
    <w:link w:val="af4"/>
    <w:uiPriority w:val="1"/>
    <w:qFormat/>
    <w:rsid w:val="00915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Без интервала2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justify">
    <w:name w:val="text_justify"/>
    <w:basedOn w:val="a0"/>
    <w:rsid w:val="00915C8B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915C8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915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ody1">
    <w:name w:val="p_body1"/>
    <w:rsid w:val="00915C8B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915C8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915C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915C8B"/>
  </w:style>
  <w:style w:type="paragraph" w:customStyle="1" w:styleId="BodyText21">
    <w:name w:val="Body Text 21"/>
    <w:basedOn w:val="a0"/>
    <w:rsid w:val="00915C8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rsid w:val="00915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1"/>
    <w:basedOn w:val="a0"/>
    <w:rsid w:val="00915C8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915C8B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table" w:customStyle="1" w:styleId="24">
    <w:name w:val="Сетка таблицы2"/>
    <w:basedOn w:val="a2"/>
    <w:next w:val="a6"/>
    <w:uiPriority w:val="59"/>
    <w:rsid w:val="0091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uiPriority w:val="39"/>
    <w:unhideWhenUsed/>
    <w:rsid w:val="00915C8B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915C8B"/>
  </w:style>
  <w:style w:type="paragraph" w:customStyle="1" w:styleId="afb">
    <w:name w:val="Знак Знак Знак"/>
    <w:basedOn w:val="a0"/>
    <w:rsid w:val="00915C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915C8B"/>
  </w:style>
  <w:style w:type="character" w:customStyle="1" w:styleId="c1">
    <w:name w:val="c1"/>
    <w:basedOn w:val="a1"/>
    <w:rsid w:val="00915C8B"/>
  </w:style>
  <w:style w:type="character" w:customStyle="1" w:styleId="c1c16">
    <w:name w:val="c1 c16"/>
    <w:basedOn w:val="a1"/>
    <w:rsid w:val="00915C8B"/>
  </w:style>
  <w:style w:type="paragraph" w:customStyle="1" w:styleId="c6c24">
    <w:name w:val="c6 c24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915C8B"/>
  </w:style>
  <w:style w:type="character" w:customStyle="1" w:styleId="c30">
    <w:name w:val="c30"/>
    <w:basedOn w:val="a1"/>
    <w:rsid w:val="00915C8B"/>
  </w:style>
  <w:style w:type="character" w:customStyle="1" w:styleId="c20c30">
    <w:name w:val="c20 c30"/>
    <w:basedOn w:val="a1"/>
    <w:rsid w:val="00915C8B"/>
  </w:style>
  <w:style w:type="character" w:customStyle="1" w:styleId="c1c16c20">
    <w:name w:val="c1 c16 c20"/>
    <w:basedOn w:val="a1"/>
    <w:rsid w:val="00915C8B"/>
  </w:style>
  <w:style w:type="character" w:customStyle="1" w:styleId="c1c52">
    <w:name w:val="c1 c52"/>
    <w:basedOn w:val="a1"/>
    <w:rsid w:val="00915C8B"/>
  </w:style>
  <w:style w:type="paragraph" w:customStyle="1" w:styleId="c6c24c60">
    <w:name w:val="c6 c24 c60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Без интервала4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915C8B"/>
  </w:style>
  <w:style w:type="paragraph" w:styleId="25">
    <w:name w:val="Body Text 2"/>
    <w:basedOn w:val="a0"/>
    <w:link w:val="26"/>
    <w:rsid w:val="00915C8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915C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91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915C8B"/>
    <w:pPr>
      <w:spacing w:after="100"/>
      <w:ind w:left="220"/>
    </w:pPr>
  </w:style>
  <w:style w:type="table" w:customStyle="1" w:styleId="14">
    <w:name w:val="Сетка таблицы1"/>
    <w:basedOn w:val="a2"/>
    <w:next w:val="a6"/>
    <w:uiPriority w:val="59"/>
    <w:rsid w:val="00915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">
    <w:name w:val="Без интервала5"/>
    <w:rsid w:val="00915C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915C8B"/>
  </w:style>
  <w:style w:type="character" w:customStyle="1" w:styleId="af4">
    <w:name w:val="Без интервала Знак"/>
    <w:link w:val="af3"/>
    <w:uiPriority w:val="1"/>
    <w:locked/>
    <w:rsid w:val="00915C8B"/>
    <w:rPr>
      <w:rFonts w:ascii="Calibri" w:eastAsia="Calibri" w:hAnsi="Calibri" w:cs="Times New Roman"/>
    </w:rPr>
  </w:style>
  <w:style w:type="character" w:customStyle="1" w:styleId="110">
    <w:name w:val="Основной шрифт абзаца11"/>
    <w:uiPriority w:val="99"/>
    <w:rsid w:val="00915C8B"/>
  </w:style>
  <w:style w:type="paragraph" w:customStyle="1" w:styleId="Standard">
    <w:name w:val="Standard"/>
    <w:rsid w:val="00915C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15C8B"/>
  </w:style>
  <w:style w:type="paragraph" w:styleId="afc">
    <w:name w:val="caption"/>
    <w:basedOn w:val="a0"/>
    <w:next w:val="a0"/>
    <w:uiPriority w:val="35"/>
    <w:unhideWhenUsed/>
    <w:qFormat/>
    <w:rsid w:val="00915C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915C8B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915C8B"/>
  </w:style>
  <w:style w:type="paragraph" w:customStyle="1" w:styleId="p14">
    <w:name w:val="p14"/>
    <w:basedOn w:val="a0"/>
    <w:rsid w:val="00915C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915C8B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915C8B"/>
    <w:rPr>
      <w:rFonts w:ascii="Calibri" w:eastAsia="Times New Roman" w:hAnsi="Calibri" w:cs="Times New Roman"/>
      <w:lang w:eastAsia="ru-RU"/>
    </w:rPr>
  </w:style>
  <w:style w:type="paragraph" w:styleId="afe">
    <w:name w:val="Plain Text"/>
    <w:basedOn w:val="a0"/>
    <w:link w:val="aff"/>
    <w:rsid w:val="00915C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915C8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91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line number"/>
    <w:rsid w:val="0091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561848038225992"/>
          <c:y val="5.0439073749131688E-2"/>
          <c:w val="0.47020780474247553"/>
          <c:h val="0.599166278928059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НПК старшеклассников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Лист1!$B$2:$E$2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3.6</c:v>
                </c:pt>
                <c:pt idx="1">
                  <c:v>2.6</c:v>
                </c:pt>
                <c:pt idx="2">
                  <c:v>5.7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НПК юниоров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Лист1!$B$2:$E$2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1.9</c:v>
                </c:pt>
                <c:pt idx="2">
                  <c:v>2.1</c:v>
                </c:pt>
                <c:pt idx="3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966848"/>
        <c:axId val="176830656"/>
      </c:barChart>
      <c:catAx>
        <c:axId val="18196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830656"/>
        <c:crosses val="autoZero"/>
        <c:auto val="1"/>
        <c:lblAlgn val="ctr"/>
        <c:lblOffset val="100"/>
        <c:noMultiLvlLbl val="0"/>
      </c:catAx>
      <c:valAx>
        <c:axId val="176830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196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489753684635579"/>
          <c:y val="0.2924949909053311"/>
          <c:w val="0.25954690759808868"/>
          <c:h val="0.1906346994743964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0.14007</cdr:x>
      <cdr:y>0.72741</cdr:y>
    </cdr:from>
    <cdr:to>
      <cdr:x>0.64935</cdr:x>
      <cdr:y>0.81011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32514" y="1811593"/>
          <a:ext cx="3026963" cy="2059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учебный год</a:t>
          </a:r>
        </a:p>
      </cdr:txBody>
    </cdr:sp>
  </cdr:relSizeAnchor>
  <cdr:relSizeAnchor xmlns:cdr="http://schemas.openxmlformats.org/drawingml/2006/chartDrawing">
    <cdr:from>
      <cdr:x>0.01227</cdr:x>
      <cdr:y>0.03522</cdr:y>
    </cdr:from>
    <cdr:to>
      <cdr:x>0.14417</cdr:x>
      <cdr:y>0.79786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6201" y="109538"/>
          <a:ext cx="819150" cy="23717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wordArtVert" wrap="square" rtlCol="0" anchor="ctr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доля участников,%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2375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Н. М.</dc:creator>
  <cp:keywords/>
  <dc:description/>
  <cp:lastModifiedBy>Маслова Н. М.</cp:lastModifiedBy>
  <cp:revision>2</cp:revision>
  <dcterms:created xsi:type="dcterms:W3CDTF">2020-01-20T01:46:00Z</dcterms:created>
  <dcterms:modified xsi:type="dcterms:W3CDTF">2020-01-20T01:47:00Z</dcterms:modified>
</cp:coreProperties>
</file>